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spacing w:before="3"/>
        <w:rPr>
          <w:rFonts w:ascii="Times New Roman"/>
          <w:sz w:val="28"/>
        </w:rPr>
      </w:pPr>
    </w:p>
    <w:p>
      <w:pPr>
        <w:pStyle w:val="Heading1"/>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ragraph">
                  <wp:posOffset>-2262184</wp:posOffset>
                </wp:positionV>
                <wp:extent cx="7560309" cy="200787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7560309" cy="2007870"/>
                          <a:chExt cx="7560309" cy="2007870"/>
                        </a:xfrm>
                      </wpg:grpSpPr>
                      <pic:pic>
                        <pic:nvPicPr>
                          <pic:cNvPr id="4" name="Image 4"/>
                          <pic:cNvPicPr/>
                        </pic:nvPicPr>
                        <pic:blipFill>
                          <a:blip r:embed="rId6" cstate="print"/>
                          <a:stretch>
                            <a:fillRect/>
                          </a:stretch>
                        </pic:blipFill>
                        <pic:spPr>
                          <a:xfrm>
                            <a:off x="0" y="0"/>
                            <a:ext cx="7559999" cy="2007870"/>
                          </a:xfrm>
                          <a:prstGeom prst="rect">
                            <a:avLst/>
                          </a:prstGeom>
                        </pic:spPr>
                      </pic:pic>
                      <wps:wsp>
                        <wps:cNvPr id="5" name="Textbox 5"/>
                        <wps:cNvSpPr txBox="1"/>
                        <wps:spPr>
                          <a:xfrm>
                            <a:off x="0" y="0"/>
                            <a:ext cx="7560309" cy="2007870"/>
                          </a:xfrm>
                          <a:prstGeom prst="rect">
                            <a:avLst/>
                          </a:prstGeom>
                        </wps:spPr>
                        <wps:txbx>
                          <w:txbxContent>
                            <w:p>
                              <w:pPr>
                                <w:spacing w:line="240" w:lineRule="auto" w:before="0"/>
                                <w:rPr>
                                  <w:sz w:val="18"/>
                                </w:rPr>
                              </w:pPr>
                            </w:p>
                            <w:p>
                              <w:pPr>
                                <w:spacing w:line="240" w:lineRule="auto" w:before="52"/>
                                <w:rPr>
                                  <w:sz w:val="18"/>
                                </w:rPr>
                              </w:pPr>
                            </w:p>
                            <w:p>
                              <w:pPr>
                                <w:spacing w:before="0"/>
                                <w:ind w:left="850" w:right="0" w:firstLine="0"/>
                                <w:jc w:val="left"/>
                                <w:rPr>
                                  <w:rFonts w:ascii="Arial"/>
                                  <w:b/>
                                  <w:sz w:val="18"/>
                                </w:rPr>
                              </w:pPr>
                              <w:r>
                                <w:rPr>
                                  <w:rFonts w:ascii="Arial"/>
                                  <w:b/>
                                  <w:color w:val="90CDF4"/>
                                  <w:spacing w:val="9"/>
                                  <w:sz w:val="18"/>
                                </w:rPr>
                                <w:t>PU</w:t>
                              </w:r>
                              <w:r>
                                <w:rPr>
                                  <w:rFonts w:ascii="Arial"/>
                                  <w:b/>
                                  <w:color w:val="90CDF4"/>
                                  <w:spacing w:val="-28"/>
                                  <w:sz w:val="18"/>
                                </w:rPr>
                                <w:t> </w:t>
                              </w:r>
                              <w:r>
                                <w:rPr>
                                  <w:rFonts w:ascii="Arial"/>
                                  <w:b/>
                                  <w:color w:val="90CDF4"/>
                                  <w:sz w:val="18"/>
                                </w:rPr>
                                <w:t>B</w:t>
                              </w:r>
                              <w:r>
                                <w:rPr>
                                  <w:rFonts w:ascii="Arial"/>
                                  <w:b/>
                                  <w:color w:val="90CDF4"/>
                                  <w:spacing w:val="-27"/>
                                  <w:sz w:val="18"/>
                                </w:rPr>
                                <w:t> </w:t>
                              </w:r>
                              <w:r>
                                <w:rPr>
                                  <w:rFonts w:ascii="Arial"/>
                                  <w:b/>
                                  <w:color w:val="90CDF4"/>
                                  <w:sz w:val="18"/>
                                </w:rPr>
                                <w:t>L</w:t>
                              </w:r>
                              <w:r>
                                <w:rPr>
                                  <w:rFonts w:ascii="Arial"/>
                                  <w:b/>
                                  <w:color w:val="90CDF4"/>
                                  <w:spacing w:val="-27"/>
                                  <w:sz w:val="18"/>
                                </w:rPr>
                                <w:t> </w:t>
                              </w:r>
                              <w:r>
                                <w:rPr>
                                  <w:rFonts w:ascii="Arial"/>
                                  <w:b/>
                                  <w:color w:val="90CDF4"/>
                                  <w:spacing w:val="11"/>
                                  <w:sz w:val="18"/>
                                </w:rPr>
                                <w:t>IC</w:t>
                              </w:r>
                              <w:r>
                                <w:rPr>
                                  <w:rFonts w:ascii="Arial"/>
                                  <w:b/>
                                  <w:color w:val="90CDF4"/>
                                  <w:spacing w:val="47"/>
                                  <w:sz w:val="18"/>
                                </w:rPr>
                                <w:t> </w:t>
                              </w:r>
                              <w:r>
                                <w:rPr>
                                  <w:rFonts w:ascii="Arial"/>
                                  <w:b/>
                                  <w:color w:val="90CDF4"/>
                                  <w:sz w:val="18"/>
                                </w:rPr>
                                <w:t>H</w:t>
                              </w:r>
                              <w:r>
                                <w:rPr>
                                  <w:rFonts w:ascii="Arial"/>
                                  <w:b/>
                                  <w:color w:val="90CDF4"/>
                                  <w:spacing w:val="-27"/>
                                  <w:sz w:val="18"/>
                                </w:rPr>
                                <w:t> </w:t>
                              </w:r>
                              <w:r>
                                <w:rPr>
                                  <w:rFonts w:ascii="Arial"/>
                                  <w:b/>
                                  <w:color w:val="90CDF4"/>
                                  <w:sz w:val="18"/>
                                </w:rPr>
                                <w:t>E</w:t>
                              </w:r>
                              <w:r>
                                <w:rPr>
                                  <w:rFonts w:ascii="Arial"/>
                                  <w:b/>
                                  <w:color w:val="90CDF4"/>
                                  <w:spacing w:val="-26"/>
                                  <w:sz w:val="18"/>
                                </w:rPr>
                                <w:t> </w:t>
                              </w:r>
                              <w:r>
                                <w:rPr>
                                  <w:rFonts w:ascii="Arial"/>
                                  <w:b/>
                                  <w:color w:val="90CDF4"/>
                                  <w:sz w:val="18"/>
                                </w:rPr>
                                <w:t>A</w:t>
                              </w:r>
                              <w:r>
                                <w:rPr>
                                  <w:rFonts w:ascii="Arial"/>
                                  <w:b/>
                                  <w:color w:val="90CDF4"/>
                                  <w:spacing w:val="-28"/>
                                  <w:sz w:val="18"/>
                                </w:rPr>
                                <w:t> </w:t>
                              </w:r>
                              <w:r>
                                <w:rPr>
                                  <w:rFonts w:ascii="Arial"/>
                                  <w:b/>
                                  <w:color w:val="90CDF4"/>
                                  <w:sz w:val="18"/>
                                </w:rPr>
                                <w:t>LTH</w:t>
                              </w:r>
                              <w:r>
                                <w:rPr>
                                  <w:rFonts w:ascii="Arial"/>
                                  <w:b/>
                                  <w:color w:val="90CDF4"/>
                                  <w:spacing w:val="48"/>
                                  <w:sz w:val="18"/>
                                </w:rPr>
                                <w:t> </w:t>
                              </w:r>
                              <w:r>
                                <w:rPr>
                                  <w:rFonts w:ascii="Arial"/>
                                  <w:b/>
                                  <w:color w:val="90CDF4"/>
                                  <w:spacing w:val="17"/>
                                  <w:sz w:val="18"/>
                                </w:rPr>
                                <w:t>ECOSYSTEM</w:t>
                              </w:r>
                              <w:r>
                                <w:rPr>
                                  <w:rFonts w:ascii="Arial"/>
                                  <w:b/>
                                  <w:color w:val="90CDF4"/>
                                  <w:spacing w:val="47"/>
                                  <w:sz w:val="18"/>
                                </w:rPr>
                                <w:t> </w:t>
                              </w:r>
                              <w:r>
                                <w:rPr>
                                  <w:rFonts w:ascii="Arial"/>
                                  <w:b/>
                                  <w:color w:val="90CDF4"/>
                                  <w:spacing w:val="10"/>
                                  <w:sz w:val="18"/>
                                </w:rPr>
                                <w:t>TR</w:t>
                              </w:r>
                              <w:r>
                                <w:rPr>
                                  <w:rFonts w:ascii="Arial"/>
                                  <w:b/>
                                  <w:color w:val="90CDF4"/>
                                  <w:spacing w:val="-27"/>
                                  <w:sz w:val="18"/>
                                </w:rPr>
                                <w:t> </w:t>
                              </w:r>
                              <w:r>
                                <w:rPr>
                                  <w:rFonts w:ascii="Arial"/>
                                  <w:b/>
                                  <w:color w:val="90CDF4"/>
                                  <w:sz w:val="18"/>
                                </w:rPr>
                                <w:t>A</w:t>
                              </w:r>
                              <w:r>
                                <w:rPr>
                                  <w:rFonts w:ascii="Arial"/>
                                  <w:b/>
                                  <w:color w:val="90CDF4"/>
                                  <w:spacing w:val="-27"/>
                                  <w:sz w:val="18"/>
                                </w:rPr>
                                <w:t> </w:t>
                              </w:r>
                              <w:r>
                                <w:rPr>
                                  <w:rFonts w:ascii="Arial"/>
                                  <w:b/>
                                  <w:color w:val="90CDF4"/>
                                  <w:sz w:val="18"/>
                                </w:rPr>
                                <w:t>N</w:t>
                              </w:r>
                              <w:r>
                                <w:rPr>
                                  <w:rFonts w:ascii="Arial"/>
                                  <w:b/>
                                  <w:color w:val="90CDF4"/>
                                  <w:spacing w:val="-28"/>
                                  <w:sz w:val="18"/>
                                </w:rPr>
                                <w:t> </w:t>
                              </w:r>
                              <w:r>
                                <w:rPr>
                                  <w:rFonts w:ascii="Arial"/>
                                  <w:b/>
                                  <w:color w:val="90CDF4"/>
                                  <w:spacing w:val="15"/>
                                  <w:sz w:val="18"/>
                                </w:rPr>
                                <w:t>SFOR</w:t>
                              </w:r>
                              <w:r>
                                <w:rPr>
                                  <w:rFonts w:ascii="Arial"/>
                                  <w:b/>
                                  <w:color w:val="90CDF4"/>
                                  <w:spacing w:val="-27"/>
                                  <w:sz w:val="18"/>
                                </w:rPr>
                                <w:t> </w:t>
                              </w:r>
                              <w:r>
                                <w:rPr>
                                  <w:rFonts w:ascii="Arial"/>
                                  <w:b/>
                                  <w:color w:val="90CDF4"/>
                                  <w:spacing w:val="9"/>
                                  <w:sz w:val="18"/>
                                </w:rPr>
                                <w:t>MAT</w:t>
                              </w:r>
                              <w:r>
                                <w:rPr>
                                  <w:rFonts w:ascii="Arial"/>
                                  <w:b/>
                                  <w:color w:val="90CDF4"/>
                                  <w:spacing w:val="-27"/>
                                  <w:sz w:val="18"/>
                                </w:rPr>
                                <w:t> </w:t>
                              </w:r>
                              <w:r>
                                <w:rPr>
                                  <w:rFonts w:ascii="Arial"/>
                                  <w:b/>
                                  <w:color w:val="90CDF4"/>
                                  <w:spacing w:val="9"/>
                                  <w:sz w:val="18"/>
                                </w:rPr>
                                <w:t>ION</w:t>
                              </w:r>
                            </w:p>
                            <w:p>
                              <w:pPr>
                                <w:spacing w:line="261" w:lineRule="auto" w:before="151"/>
                                <w:ind w:left="850" w:right="0" w:firstLine="0"/>
                                <w:jc w:val="left"/>
                                <w:rPr>
                                  <w:rFonts w:ascii="Arial"/>
                                  <w:b/>
                                  <w:sz w:val="40"/>
                                </w:rPr>
                              </w:pPr>
                              <w:r>
                                <w:rPr>
                                  <w:rFonts w:ascii="Arial"/>
                                  <w:b/>
                                  <w:color w:val="FFFFFF"/>
                                  <w:spacing w:val="-8"/>
                                  <w:sz w:val="40"/>
                                </w:rPr>
                                <w:t>Digitizing</w:t>
                              </w:r>
                              <w:r>
                                <w:rPr>
                                  <w:rFonts w:ascii="Arial"/>
                                  <w:b/>
                                  <w:color w:val="FFFFFF"/>
                                  <w:spacing w:val="-17"/>
                                  <w:sz w:val="40"/>
                                </w:rPr>
                                <w:t> </w:t>
                              </w:r>
                              <w:r>
                                <w:rPr>
                                  <w:rFonts w:ascii="Arial"/>
                                  <w:b/>
                                  <w:color w:val="FFFFFF"/>
                                  <w:spacing w:val="-8"/>
                                  <w:sz w:val="40"/>
                                </w:rPr>
                                <w:t>Gomati:</w:t>
                              </w:r>
                              <w:r>
                                <w:rPr>
                                  <w:rFonts w:ascii="Arial"/>
                                  <w:b/>
                                  <w:color w:val="FFFFFF"/>
                                  <w:spacing w:val="-18"/>
                                  <w:sz w:val="40"/>
                                </w:rPr>
                                <w:t> </w:t>
                              </w:r>
                              <w:r>
                                <w:rPr>
                                  <w:rFonts w:ascii="Arial"/>
                                  <w:b/>
                                  <w:color w:val="FFFFFF"/>
                                  <w:spacing w:val="-8"/>
                                  <w:sz w:val="40"/>
                                </w:rPr>
                                <w:t>How</w:t>
                              </w:r>
                              <w:r>
                                <w:rPr>
                                  <w:rFonts w:ascii="Arial"/>
                                  <w:b/>
                                  <w:color w:val="FFFFFF"/>
                                  <w:spacing w:val="-17"/>
                                  <w:sz w:val="40"/>
                                </w:rPr>
                                <w:t> </w:t>
                              </w:r>
                              <w:r>
                                <w:rPr>
                                  <w:rFonts w:ascii="Arial"/>
                                  <w:b/>
                                  <w:color w:val="FFFFFF"/>
                                  <w:spacing w:val="-8"/>
                                  <w:sz w:val="40"/>
                                </w:rPr>
                                <w:t>TestPro</w:t>
                              </w:r>
                              <w:r>
                                <w:rPr>
                                  <w:rFonts w:ascii="Arial"/>
                                  <w:b/>
                                  <w:color w:val="FFFFFF"/>
                                  <w:spacing w:val="-17"/>
                                  <w:sz w:val="40"/>
                                </w:rPr>
                                <w:t> </w:t>
                              </w:r>
                              <w:r>
                                <w:rPr>
                                  <w:rFonts w:ascii="Arial"/>
                                  <w:b/>
                                  <w:color w:val="FFFFFF"/>
                                  <w:spacing w:val="-8"/>
                                  <w:sz w:val="40"/>
                                </w:rPr>
                                <w:t>360</w:t>
                              </w:r>
                              <w:r>
                                <w:rPr>
                                  <w:rFonts w:ascii="Arial"/>
                                  <w:b/>
                                  <w:color w:val="FFFFFF"/>
                                  <w:spacing w:val="-17"/>
                                  <w:sz w:val="40"/>
                                </w:rPr>
                                <w:t> </w:t>
                              </w:r>
                              <w:r>
                                <w:rPr>
                                  <w:rFonts w:ascii="Arial"/>
                                  <w:b/>
                                  <w:color w:val="FFFFFF"/>
                                  <w:spacing w:val="-8"/>
                                  <w:sz w:val="40"/>
                                </w:rPr>
                                <w:t>Unified</w:t>
                              </w:r>
                              <w:r>
                                <w:rPr>
                                  <w:rFonts w:ascii="Arial"/>
                                  <w:b/>
                                  <w:color w:val="FFFFFF"/>
                                  <w:spacing w:val="-17"/>
                                  <w:sz w:val="40"/>
                                </w:rPr>
                                <w:t> </w:t>
                              </w:r>
                              <w:r>
                                <w:rPr>
                                  <w:rFonts w:ascii="Arial"/>
                                  <w:b/>
                                  <w:color w:val="FFFFFF"/>
                                  <w:spacing w:val="-8"/>
                                  <w:sz w:val="40"/>
                                </w:rPr>
                                <w:t>Pathology </w:t>
                              </w:r>
                              <w:r>
                                <w:rPr>
                                  <w:rFonts w:ascii="Arial"/>
                                  <w:b/>
                                  <w:color w:val="FFFFFF"/>
                                  <w:sz w:val="40"/>
                                </w:rPr>
                                <w:t>Networks</w:t>
                              </w:r>
                              <w:r>
                                <w:rPr>
                                  <w:rFonts w:ascii="Arial"/>
                                  <w:b/>
                                  <w:color w:val="FFFFFF"/>
                                  <w:spacing w:val="-28"/>
                                  <w:sz w:val="40"/>
                                </w:rPr>
                                <w:t> </w:t>
                              </w:r>
                              <w:r>
                                <w:rPr>
                                  <w:rFonts w:ascii="Arial"/>
                                  <w:b/>
                                  <w:color w:val="FFFFFF"/>
                                  <w:sz w:val="40"/>
                                </w:rPr>
                                <w:t>Across</w:t>
                              </w:r>
                              <w:r>
                                <w:rPr>
                                  <w:rFonts w:ascii="Arial"/>
                                  <w:b/>
                                  <w:color w:val="FFFFFF"/>
                                  <w:spacing w:val="-28"/>
                                  <w:sz w:val="40"/>
                                </w:rPr>
                                <w:t> </w:t>
                              </w:r>
                              <w:r>
                                <w:rPr>
                                  <w:rFonts w:ascii="Arial"/>
                                  <w:b/>
                                  <w:color w:val="FFFFFF"/>
                                  <w:sz w:val="40"/>
                                </w:rPr>
                                <w:t>a</w:t>
                              </w:r>
                              <w:r>
                                <w:rPr>
                                  <w:rFonts w:ascii="Arial"/>
                                  <w:b/>
                                  <w:color w:val="FFFFFF"/>
                                  <w:spacing w:val="-28"/>
                                  <w:sz w:val="40"/>
                                </w:rPr>
                                <w:t> </w:t>
                              </w:r>
                              <w:r>
                                <w:rPr>
                                  <w:rFonts w:ascii="Arial"/>
                                  <w:b/>
                                  <w:color w:val="FFFFFF"/>
                                  <w:sz w:val="40"/>
                                </w:rPr>
                                <w:t>Tripura</w:t>
                              </w:r>
                              <w:r>
                                <w:rPr>
                                  <w:rFonts w:ascii="Arial"/>
                                  <w:b/>
                                  <w:color w:val="FFFFFF"/>
                                  <w:spacing w:val="-28"/>
                                  <w:sz w:val="40"/>
                                </w:rPr>
                                <w:t> </w:t>
                              </w:r>
                              <w:r>
                                <w:rPr>
                                  <w:rFonts w:ascii="Arial"/>
                                  <w:b/>
                                  <w:color w:val="FFFFFF"/>
                                  <w:sz w:val="40"/>
                                </w:rPr>
                                <w:t>District</w:t>
                              </w:r>
                            </w:p>
                            <w:p>
                              <w:pPr>
                                <w:spacing w:line="333" w:lineRule="auto" w:before="201"/>
                                <w:ind w:left="850" w:right="758" w:firstLine="0"/>
                                <w:jc w:val="left"/>
                                <w:rPr>
                                  <w:sz w:val="22"/>
                                </w:rPr>
                              </w:pPr>
                              <w:r>
                                <w:rPr>
                                  <w:color w:val="E2E8EF"/>
                                  <w:sz w:val="22"/>
                                </w:rPr>
                                <w:t>A</w:t>
                              </w:r>
                              <w:r>
                                <w:rPr>
                                  <w:color w:val="E2E8EF"/>
                                  <w:spacing w:val="-7"/>
                                  <w:sz w:val="22"/>
                                </w:rPr>
                                <w:t> </w:t>
                              </w:r>
                              <w:r>
                                <w:rPr>
                                  <w:color w:val="E2E8EF"/>
                                  <w:sz w:val="22"/>
                                </w:rPr>
                                <w:t>Comprehensive</w:t>
                              </w:r>
                              <w:r>
                                <w:rPr>
                                  <w:color w:val="E2E8EF"/>
                                  <w:spacing w:val="-7"/>
                                  <w:sz w:val="22"/>
                                </w:rPr>
                                <w:t> </w:t>
                              </w:r>
                              <w:r>
                                <w:rPr>
                                  <w:color w:val="E2E8EF"/>
                                  <w:sz w:val="22"/>
                                </w:rPr>
                                <w:t>Case</w:t>
                              </w:r>
                              <w:r>
                                <w:rPr>
                                  <w:color w:val="E2E8EF"/>
                                  <w:spacing w:val="-7"/>
                                  <w:sz w:val="22"/>
                                </w:rPr>
                                <w:t> </w:t>
                              </w:r>
                              <w:r>
                                <w:rPr>
                                  <w:color w:val="E2E8EF"/>
                                  <w:sz w:val="22"/>
                                </w:rPr>
                                <w:t>Study</w:t>
                              </w:r>
                              <w:r>
                                <w:rPr>
                                  <w:color w:val="E2E8EF"/>
                                  <w:spacing w:val="-7"/>
                                  <w:sz w:val="22"/>
                                </w:rPr>
                                <w:t> </w:t>
                              </w:r>
                              <w:r>
                                <w:rPr>
                                  <w:color w:val="E2E8EF"/>
                                  <w:sz w:val="22"/>
                                </w:rPr>
                                <w:t>on</w:t>
                              </w:r>
                              <w:r>
                                <w:rPr>
                                  <w:color w:val="E2E8EF"/>
                                  <w:spacing w:val="-7"/>
                                  <w:sz w:val="22"/>
                                </w:rPr>
                                <w:t> </w:t>
                              </w:r>
                              <w:r>
                                <w:rPr>
                                  <w:color w:val="E2E8EF"/>
                                  <w:sz w:val="22"/>
                                </w:rPr>
                                <w:t>Regional</w:t>
                              </w:r>
                              <w:r>
                                <w:rPr>
                                  <w:color w:val="E2E8EF"/>
                                  <w:spacing w:val="-7"/>
                                  <w:sz w:val="22"/>
                                </w:rPr>
                                <w:t> </w:t>
                              </w:r>
                              <w:r>
                                <w:rPr>
                                  <w:color w:val="E2E8EF"/>
                                  <w:sz w:val="22"/>
                                </w:rPr>
                                <w:t>Healthcare</w:t>
                              </w:r>
                              <w:r>
                                <w:rPr>
                                  <w:color w:val="E2E8EF"/>
                                  <w:spacing w:val="-7"/>
                                  <w:sz w:val="22"/>
                                </w:rPr>
                                <w:t> </w:t>
                              </w:r>
                              <w:r>
                                <w:rPr>
                                  <w:color w:val="E2E8EF"/>
                                  <w:sz w:val="22"/>
                                </w:rPr>
                                <w:t>Automation,</w:t>
                              </w:r>
                              <w:r>
                                <w:rPr>
                                  <w:color w:val="E2E8EF"/>
                                  <w:spacing w:val="-7"/>
                                  <w:sz w:val="22"/>
                                </w:rPr>
                                <w:t> </w:t>
                              </w:r>
                              <w:r>
                                <w:rPr>
                                  <w:color w:val="E2E8EF"/>
                                  <w:sz w:val="22"/>
                                </w:rPr>
                                <w:t>Featuring</w:t>
                              </w:r>
                              <w:r>
                                <w:rPr>
                                  <w:color w:val="E2E8EF"/>
                                  <w:spacing w:val="-7"/>
                                  <w:sz w:val="22"/>
                                </w:rPr>
                                <w:t> </w:t>
                              </w:r>
                              <w:r>
                                <w:rPr>
                                  <w:color w:val="E2E8EF"/>
                                  <w:sz w:val="22"/>
                                </w:rPr>
                                <w:t>a</w:t>
                              </w:r>
                              <w:r>
                                <w:rPr>
                                  <w:color w:val="E2E8EF"/>
                                  <w:spacing w:val="-7"/>
                                  <w:sz w:val="22"/>
                                </w:rPr>
                                <w:t> </w:t>
                              </w:r>
                              <w:r>
                                <w:rPr>
                                  <w:color w:val="E2E8EF"/>
                                  <w:sz w:val="22"/>
                                </w:rPr>
                                <w:t>Blueprint</w:t>
                              </w:r>
                              <w:r>
                                <w:rPr>
                                  <w:color w:val="E2E8EF"/>
                                  <w:spacing w:val="-7"/>
                                  <w:sz w:val="22"/>
                                </w:rPr>
                                <w:t> </w:t>
                              </w:r>
                              <w:r>
                                <w:rPr>
                                  <w:color w:val="E2E8EF"/>
                                  <w:sz w:val="22"/>
                                </w:rPr>
                                <w:t>Implementation at Gomati Diagnostics</w:t>
                              </w:r>
                            </w:p>
                          </w:txbxContent>
                        </wps:txbx>
                        <wps:bodyPr wrap="square" lIns="0" tIns="0" rIns="0" bIns="0" rtlCol="0">
                          <a:noAutofit/>
                        </wps:bodyPr>
                      </wps:wsp>
                    </wpg:wgp>
                  </a:graphicData>
                </a:graphic>
              </wp:anchor>
            </w:drawing>
          </mc:Choice>
          <mc:Fallback>
            <w:pict>
              <v:group style="position:absolute;margin-left:0pt;margin-top:-178.124725pt;width:595.3pt;height:158.1pt;mso-position-horizontal-relative:page;mso-position-vertical-relative:paragraph;z-index:15729152" id="docshapegroup3" coordorigin="0,-3562" coordsize="11906,3162">
                <v:shape style="position:absolute;left:0;top:-3563;width:11906;height:3162" type="#_x0000_t75" id="docshape4" stroked="false">
                  <v:imagedata r:id="rId6" o:title=""/>
                </v:shape>
                <v:shape style="position:absolute;left:0;top:-3563;width:11906;height:3162" type="#_x0000_t202" id="docshape5" filled="false" stroked="false">
                  <v:textbox inset="0,0,0,0">
                    <w:txbxContent>
                      <w:p>
                        <w:pPr>
                          <w:spacing w:line="240" w:lineRule="auto" w:before="0"/>
                          <w:rPr>
                            <w:sz w:val="18"/>
                          </w:rPr>
                        </w:pPr>
                      </w:p>
                      <w:p>
                        <w:pPr>
                          <w:spacing w:line="240" w:lineRule="auto" w:before="52"/>
                          <w:rPr>
                            <w:sz w:val="18"/>
                          </w:rPr>
                        </w:pPr>
                      </w:p>
                      <w:p>
                        <w:pPr>
                          <w:spacing w:before="0"/>
                          <w:ind w:left="850" w:right="0" w:firstLine="0"/>
                          <w:jc w:val="left"/>
                          <w:rPr>
                            <w:rFonts w:ascii="Arial"/>
                            <w:b/>
                            <w:sz w:val="18"/>
                          </w:rPr>
                        </w:pPr>
                        <w:r>
                          <w:rPr>
                            <w:rFonts w:ascii="Arial"/>
                            <w:b/>
                            <w:color w:val="90CDF4"/>
                            <w:spacing w:val="9"/>
                            <w:sz w:val="18"/>
                          </w:rPr>
                          <w:t>PU</w:t>
                        </w:r>
                        <w:r>
                          <w:rPr>
                            <w:rFonts w:ascii="Arial"/>
                            <w:b/>
                            <w:color w:val="90CDF4"/>
                            <w:spacing w:val="-28"/>
                            <w:sz w:val="18"/>
                          </w:rPr>
                          <w:t> </w:t>
                        </w:r>
                        <w:r>
                          <w:rPr>
                            <w:rFonts w:ascii="Arial"/>
                            <w:b/>
                            <w:color w:val="90CDF4"/>
                            <w:sz w:val="18"/>
                          </w:rPr>
                          <w:t>B</w:t>
                        </w:r>
                        <w:r>
                          <w:rPr>
                            <w:rFonts w:ascii="Arial"/>
                            <w:b/>
                            <w:color w:val="90CDF4"/>
                            <w:spacing w:val="-27"/>
                            <w:sz w:val="18"/>
                          </w:rPr>
                          <w:t> </w:t>
                        </w:r>
                        <w:r>
                          <w:rPr>
                            <w:rFonts w:ascii="Arial"/>
                            <w:b/>
                            <w:color w:val="90CDF4"/>
                            <w:sz w:val="18"/>
                          </w:rPr>
                          <w:t>L</w:t>
                        </w:r>
                        <w:r>
                          <w:rPr>
                            <w:rFonts w:ascii="Arial"/>
                            <w:b/>
                            <w:color w:val="90CDF4"/>
                            <w:spacing w:val="-27"/>
                            <w:sz w:val="18"/>
                          </w:rPr>
                          <w:t> </w:t>
                        </w:r>
                        <w:r>
                          <w:rPr>
                            <w:rFonts w:ascii="Arial"/>
                            <w:b/>
                            <w:color w:val="90CDF4"/>
                            <w:spacing w:val="11"/>
                            <w:sz w:val="18"/>
                          </w:rPr>
                          <w:t>IC</w:t>
                        </w:r>
                        <w:r>
                          <w:rPr>
                            <w:rFonts w:ascii="Arial"/>
                            <w:b/>
                            <w:color w:val="90CDF4"/>
                            <w:spacing w:val="47"/>
                            <w:sz w:val="18"/>
                          </w:rPr>
                          <w:t> </w:t>
                        </w:r>
                        <w:r>
                          <w:rPr>
                            <w:rFonts w:ascii="Arial"/>
                            <w:b/>
                            <w:color w:val="90CDF4"/>
                            <w:sz w:val="18"/>
                          </w:rPr>
                          <w:t>H</w:t>
                        </w:r>
                        <w:r>
                          <w:rPr>
                            <w:rFonts w:ascii="Arial"/>
                            <w:b/>
                            <w:color w:val="90CDF4"/>
                            <w:spacing w:val="-27"/>
                            <w:sz w:val="18"/>
                          </w:rPr>
                          <w:t> </w:t>
                        </w:r>
                        <w:r>
                          <w:rPr>
                            <w:rFonts w:ascii="Arial"/>
                            <w:b/>
                            <w:color w:val="90CDF4"/>
                            <w:sz w:val="18"/>
                          </w:rPr>
                          <w:t>E</w:t>
                        </w:r>
                        <w:r>
                          <w:rPr>
                            <w:rFonts w:ascii="Arial"/>
                            <w:b/>
                            <w:color w:val="90CDF4"/>
                            <w:spacing w:val="-26"/>
                            <w:sz w:val="18"/>
                          </w:rPr>
                          <w:t> </w:t>
                        </w:r>
                        <w:r>
                          <w:rPr>
                            <w:rFonts w:ascii="Arial"/>
                            <w:b/>
                            <w:color w:val="90CDF4"/>
                            <w:sz w:val="18"/>
                          </w:rPr>
                          <w:t>A</w:t>
                        </w:r>
                        <w:r>
                          <w:rPr>
                            <w:rFonts w:ascii="Arial"/>
                            <w:b/>
                            <w:color w:val="90CDF4"/>
                            <w:spacing w:val="-28"/>
                            <w:sz w:val="18"/>
                          </w:rPr>
                          <w:t> </w:t>
                        </w:r>
                        <w:r>
                          <w:rPr>
                            <w:rFonts w:ascii="Arial"/>
                            <w:b/>
                            <w:color w:val="90CDF4"/>
                            <w:sz w:val="18"/>
                          </w:rPr>
                          <w:t>LTH</w:t>
                        </w:r>
                        <w:r>
                          <w:rPr>
                            <w:rFonts w:ascii="Arial"/>
                            <w:b/>
                            <w:color w:val="90CDF4"/>
                            <w:spacing w:val="48"/>
                            <w:sz w:val="18"/>
                          </w:rPr>
                          <w:t> </w:t>
                        </w:r>
                        <w:r>
                          <w:rPr>
                            <w:rFonts w:ascii="Arial"/>
                            <w:b/>
                            <w:color w:val="90CDF4"/>
                            <w:spacing w:val="17"/>
                            <w:sz w:val="18"/>
                          </w:rPr>
                          <w:t>ECOSYSTEM</w:t>
                        </w:r>
                        <w:r>
                          <w:rPr>
                            <w:rFonts w:ascii="Arial"/>
                            <w:b/>
                            <w:color w:val="90CDF4"/>
                            <w:spacing w:val="47"/>
                            <w:sz w:val="18"/>
                          </w:rPr>
                          <w:t> </w:t>
                        </w:r>
                        <w:r>
                          <w:rPr>
                            <w:rFonts w:ascii="Arial"/>
                            <w:b/>
                            <w:color w:val="90CDF4"/>
                            <w:spacing w:val="10"/>
                            <w:sz w:val="18"/>
                          </w:rPr>
                          <w:t>TR</w:t>
                        </w:r>
                        <w:r>
                          <w:rPr>
                            <w:rFonts w:ascii="Arial"/>
                            <w:b/>
                            <w:color w:val="90CDF4"/>
                            <w:spacing w:val="-27"/>
                            <w:sz w:val="18"/>
                          </w:rPr>
                          <w:t> </w:t>
                        </w:r>
                        <w:r>
                          <w:rPr>
                            <w:rFonts w:ascii="Arial"/>
                            <w:b/>
                            <w:color w:val="90CDF4"/>
                            <w:sz w:val="18"/>
                          </w:rPr>
                          <w:t>A</w:t>
                        </w:r>
                        <w:r>
                          <w:rPr>
                            <w:rFonts w:ascii="Arial"/>
                            <w:b/>
                            <w:color w:val="90CDF4"/>
                            <w:spacing w:val="-27"/>
                            <w:sz w:val="18"/>
                          </w:rPr>
                          <w:t> </w:t>
                        </w:r>
                        <w:r>
                          <w:rPr>
                            <w:rFonts w:ascii="Arial"/>
                            <w:b/>
                            <w:color w:val="90CDF4"/>
                            <w:sz w:val="18"/>
                          </w:rPr>
                          <w:t>N</w:t>
                        </w:r>
                        <w:r>
                          <w:rPr>
                            <w:rFonts w:ascii="Arial"/>
                            <w:b/>
                            <w:color w:val="90CDF4"/>
                            <w:spacing w:val="-28"/>
                            <w:sz w:val="18"/>
                          </w:rPr>
                          <w:t> </w:t>
                        </w:r>
                        <w:r>
                          <w:rPr>
                            <w:rFonts w:ascii="Arial"/>
                            <w:b/>
                            <w:color w:val="90CDF4"/>
                            <w:spacing w:val="15"/>
                            <w:sz w:val="18"/>
                          </w:rPr>
                          <w:t>SFOR</w:t>
                        </w:r>
                        <w:r>
                          <w:rPr>
                            <w:rFonts w:ascii="Arial"/>
                            <w:b/>
                            <w:color w:val="90CDF4"/>
                            <w:spacing w:val="-27"/>
                            <w:sz w:val="18"/>
                          </w:rPr>
                          <w:t> </w:t>
                        </w:r>
                        <w:r>
                          <w:rPr>
                            <w:rFonts w:ascii="Arial"/>
                            <w:b/>
                            <w:color w:val="90CDF4"/>
                            <w:spacing w:val="9"/>
                            <w:sz w:val="18"/>
                          </w:rPr>
                          <w:t>MAT</w:t>
                        </w:r>
                        <w:r>
                          <w:rPr>
                            <w:rFonts w:ascii="Arial"/>
                            <w:b/>
                            <w:color w:val="90CDF4"/>
                            <w:spacing w:val="-27"/>
                            <w:sz w:val="18"/>
                          </w:rPr>
                          <w:t> </w:t>
                        </w:r>
                        <w:r>
                          <w:rPr>
                            <w:rFonts w:ascii="Arial"/>
                            <w:b/>
                            <w:color w:val="90CDF4"/>
                            <w:spacing w:val="9"/>
                            <w:sz w:val="18"/>
                          </w:rPr>
                          <w:t>ION</w:t>
                        </w:r>
                      </w:p>
                      <w:p>
                        <w:pPr>
                          <w:spacing w:line="261" w:lineRule="auto" w:before="151"/>
                          <w:ind w:left="850" w:right="0" w:firstLine="0"/>
                          <w:jc w:val="left"/>
                          <w:rPr>
                            <w:rFonts w:ascii="Arial"/>
                            <w:b/>
                            <w:sz w:val="40"/>
                          </w:rPr>
                        </w:pPr>
                        <w:r>
                          <w:rPr>
                            <w:rFonts w:ascii="Arial"/>
                            <w:b/>
                            <w:color w:val="FFFFFF"/>
                            <w:spacing w:val="-8"/>
                            <w:sz w:val="40"/>
                          </w:rPr>
                          <w:t>Digitizing</w:t>
                        </w:r>
                        <w:r>
                          <w:rPr>
                            <w:rFonts w:ascii="Arial"/>
                            <w:b/>
                            <w:color w:val="FFFFFF"/>
                            <w:spacing w:val="-17"/>
                            <w:sz w:val="40"/>
                          </w:rPr>
                          <w:t> </w:t>
                        </w:r>
                        <w:r>
                          <w:rPr>
                            <w:rFonts w:ascii="Arial"/>
                            <w:b/>
                            <w:color w:val="FFFFFF"/>
                            <w:spacing w:val="-8"/>
                            <w:sz w:val="40"/>
                          </w:rPr>
                          <w:t>Gomati:</w:t>
                        </w:r>
                        <w:r>
                          <w:rPr>
                            <w:rFonts w:ascii="Arial"/>
                            <w:b/>
                            <w:color w:val="FFFFFF"/>
                            <w:spacing w:val="-18"/>
                            <w:sz w:val="40"/>
                          </w:rPr>
                          <w:t> </w:t>
                        </w:r>
                        <w:r>
                          <w:rPr>
                            <w:rFonts w:ascii="Arial"/>
                            <w:b/>
                            <w:color w:val="FFFFFF"/>
                            <w:spacing w:val="-8"/>
                            <w:sz w:val="40"/>
                          </w:rPr>
                          <w:t>How</w:t>
                        </w:r>
                        <w:r>
                          <w:rPr>
                            <w:rFonts w:ascii="Arial"/>
                            <w:b/>
                            <w:color w:val="FFFFFF"/>
                            <w:spacing w:val="-17"/>
                            <w:sz w:val="40"/>
                          </w:rPr>
                          <w:t> </w:t>
                        </w:r>
                        <w:r>
                          <w:rPr>
                            <w:rFonts w:ascii="Arial"/>
                            <w:b/>
                            <w:color w:val="FFFFFF"/>
                            <w:spacing w:val="-8"/>
                            <w:sz w:val="40"/>
                          </w:rPr>
                          <w:t>TestPro</w:t>
                        </w:r>
                        <w:r>
                          <w:rPr>
                            <w:rFonts w:ascii="Arial"/>
                            <w:b/>
                            <w:color w:val="FFFFFF"/>
                            <w:spacing w:val="-17"/>
                            <w:sz w:val="40"/>
                          </w:rPr>
                          <w:t> </w:t>
                        </w:r>
                        <w:r>
                          <w:rPr>
                            <w:rFonts w:ascii="Arial"/>
                            <w:b/>
                            <w:color w:val="FFFFFF"/>
                            <w:spacing w:val="-8"/>
                            <w:sz w:val="40"/>
                          </w:rPr>
                          <w:t>360</w:t>
                        </w:r>
                        <w:r>
                          <w:rPr>
                            <w:rFonts w:ascii="Arial"/>
                            <w:b/>
                            <w:color w:val="FFFFFF"/>
                            <w:spacing w:val="-17"/>
                            <w:sz w:val="40"/>
                          </w:rPr>
                          <w:t> </w:t>
                        </w:r>
                        <w:r>
                          <w:rPr>
                            <w:rFonts w:ascii="Arial"/>
                            <w:b/>
                            <w:color w:val="FFFFFF"/>
                            <w:spacing w:val="-8"/>
                            <w:sz w:val="40"/>
                          </w:rPr>
                          <w:t>Unified</w:t>
                        </w:r>
                        <w:r>
                          <w:rPr>
                            <w:rFonts w:ascii="Arial"/>
                            <w:b/>
                            <w:color w:val="FFFFFF"/>
                            <w:spacing w:val="-17"/>
                            <w:sz w:val="40"/>
                          </w:rPr>
                          <w:t> </w:t>
                        </w:r>
                        <w:r>
                          <w:rPr>
                            <w:rFonts w:ascii="Arial"/>
                            <w:b/>
                            <w:color w:val="FFFFFF"/>
                            <w:spacing w:val="-8"/>
                            <w:sz w:val="40"/>
                          </w:rPr>
                          <w:t>Pathology </w:t>
                        </w:r>
                        <w:r>
                          <w:rPr>
                            <w:rFonts w:ascii="Arial"/>
                            <w:b/>
                            <w:color w:val="FFFFFF"/>
                            <w:sz w:val="40"/>
                          </w:rPr>
                          <w:t>Networks</w:t>
                        </w:r>
                        <w:r>
                          <w:rPr>
                            <w:rFonts w:ascii="Arial"/>
                            <w:b/>
                            <w:color w:val="FFFFFF"/>
                            <w:spacing w:val="-28"/>
                            <w:sz w:val="40"/>
                          </w:rPr>
                          <w:t> </w:t>
                        </w:r>
                        <w:r>
                          <w:rPr>
                            <w:rFonts w:ascii="Arial"/>
                            <w:b/>
                            <w:color w:val="FFFFFF"/>
                            <w:sz w:val="40"/>
                          </w:rPr>
                          <w:t>Across</w:t>
                        </w:r>
                        <w:r>
                          <w:rPr>
                            <w:rFonts w:ascii="Arial"/>
                            <w:b/>
                            <w:color w:val="FFFFFF"/>
                            <w:spacing w:val="-28"/>
                            <w:sz w:val="40"/>
                          </w:rPr>
                          <w:t> </w:t>
                        </w:r>
                        <w:r>
                          <w:rPr>
                            <w:rFonts w:ascii="Arial"/>
                            <w:b/>
                            <w:color w:val="FFFFFF"/>
                            <w:sz w:val="40"/>
                          </w:rPr>
                          <w:t>a</w:t>
                        </w:r>
                        <w:r>
                          <w:rPr>
                            <w:rFonts w:ascii="Arial"/>
                            <w:b/>
                            <w:color w:val="FFFFFF"/>
                            <w:spacing w:val="-28"/>
                            <w:sz w:val="40"/>
                          </w:rPr>
                          <w:t> </w:t>
                        </w:r>
                        <w:r>
                          <w:rPr>
                            <w:rFonts w:ascii="Arial"/>
                            <w:b/>
                            <w:color w:val="FFFFFF"/>
                            <w:sz w:val="40"/>
                          </w:rPr>
                          <w:t>Tripura</w:t>
                        </w:r>
                        <w:r>
                          <w:rPr>
                            <w:rFonts w:ascii="Arial"/>
                            <w:b/>
                            <w:color w:val="FFFFFF"/>
                            <w:spacing w:val="-28"/>
                            <w:sz w:val="40"/>
                          </w:rPr>
                          <w:t> </w:t>
                        </w:r>
                        <w:r>
                          <w:rPr>
                            <w:rFonts w:ascii="Arial"/>
                            <w:b/>
                            <w:color w:val="FFFFFF"/>
                            <w:sz w:val="40"/>
                          </w:rPr>
                          <w:t>District</w:t>
                        </w:r>
                      </w:p>
                      <w:p>
                        <w:pPr>
                          <w:spacing w:line="333" w:lineRule="auto" w:before="201"/>
                          <w:ind w:left="850" w:right="758" w:firstLine="0"/>
                          <w:jc w:val="left"/>
                          <w:rPr>
                            <w:sz w:val="22"/>
                          </w:rPr>
                        </w:pPr>
                        <w:r>
                          <w:rPr>
                            <w:color w:val="E2E8EF"/>
                            <w:sz w:val="22"/>
                          </w:rPr>
                          <w:t>A</w:t>
                        </w:r>
                        <w:r>
                          <w:rPr>
                            <w:color w:val="E2E8EF"/>
                            <w:spacing w:val="-7"/>
                            <w:sz w:val="22"/>
                          </w:rPr>
                          <w:t> </w:t>
                        </w:r>
                        <w:r>
                          <w:rPr>
                            <w:color w:val="E2E8EF"/>
                            <w:sz w:val="22"/>
                          </w:rPr>
                          <w:t>Comprehensive</w:t>
                        </w:r>
                        <w:r>
                          <w:rPr>
                            <w:color w:val="E2E8EF"/>
                            <w:spacing w:val="-7"/>
                            <w:sz w:val="22"/>
                          </w:rPr>
                          <w:t> </w:t>
                        </w:r>
                        <w:r>
                          <w:rPr>
                            <w:color w:val="E2E8EF"/>
                            <w:sz w:val="22"/>
                          </w:rPr>
                          <w:t>Case</w:t>
                        </w:r>
                        <w:r>
                          <w:rPr>
                            <w:color w:val="E2E8EF"/>
                            <w:spacing w:val="-7"/>
                            <w:sz w:val="22"/>
                          </w:rPr>
                          <w:t> </w:t>
                        </w:r>
                        <w:r>
                          <w:rPr>
                            <w:color w:val="E2E8EF"/>
                            <w:sz w:val="22"/>
                          </w:rPr>
                          <w:t>Study</w:t>
                        </w:r>
                        <w:r>
                          <w:rPr>
                            <w:color w:val="E2E8EF"/>
                            <w:spacing w:val="-7"/>
                            <w:sz w:val="22"/>
                          </w:rPr>
                          <w:t> </w:t>
                        </w:r>
                        <w:r>
                          <w:rPr>
                            <w:color w:val="E2E8EF"/>
                            <w:sz w:val="22"/>
                          </w:rPr>
                          <w:t>on</w:t>
                        </w:r>
                        <w:r>
                          <w:rPr>
                            <w:color w:val="E2E8EF"/>
                            <w:spacing w:val="-7"/>
                            <w:sz w:val="22"/>
                          </w:rPr>
                          <w:t> </w:t>
                        </w:r>
                        <w:r>
                          <w:rPr>
                            <w:color w:val="E2E8EF"/>
                            <w:sz w:val="22"/>
                          </w:rPr>
                          <w:t>Regional</w:t>
                        </w:r>
                        <w:r>
                          <w:rPr>
                            <w:color w:val="E2E8EF"/>
                            <w:spacing w:val="-7"/>
                            <w:sz w:val="22"/>
                          </w:rPr>
                          <w:t> </w:t>
                        </w:r>
                        <w:r>
                          <w:rPr>
                            <w:color w:val="E2E8EF"/>
                            <w:sz w:val="22"/>
                          </w:rPr>
                          <w:t>Healthcare</w:t>
                        </w:r>
                        <w:r>
                          <w:rPr>
                            <w:color w:val="E2E8EF"/>
                            <w:spacing w:val="-7"/>
                            <w:sz w:val="22"/>
                          </w:rPr>
                          <w:t> </w:t>
                        </w:r>
                        <w:r>
                          <w:rPr>
                            <w:color w:val="E2E8EF"/>
                            <w:sz w:val="22"/>
                          </w:rPr>
                          <w:t>Automation,</w:t>
                        </w:r>
                        <w:r>
                          <w:rPr>
                            <w:color w:val="E2E8EF"/>
                            <w:spacing w:val="-7"/>
                            <w:sz w:val="22"/>
                          </w:rPr>
                          <w:t> </w:t>
                        </w:r>
                        <w:r>
                          <w:rPr>
                            <w:color w:val="E2E8EF"/>
                            <w:sz w:val="22"/>
                          </w:rPr>
                          <w:t>Featuring</w:t>
                        </w:r>
                        <w:r>
                          <w:rPr>
                            <w:color w:val="E2E8EF"/>
                            <w:spacing w:val="-7"/>
                            <w:sz w:val="22"/>
                          </w:rPr>
                          <w:t> </w:t>
                        </w:r>
                        <w:r>
                          <w:rPr>
                            <w:color w:val="E2E8EF"/>
                            <w:sz w:val="22"/>
                          </w:rPr>
                          <w:t>a</w:t>
                        </w:r>
                        <w:r>
                          <w:rPr>
                            <w:color w:val="E2E8EF"/>
                            <w:spacing w:val="-7"/>
                            <w:sz w:val="22"/>
                          </w:rPr>
                          <w:t> </w:t>
                        </w:r>
                        <w:r>
                          <w:rPr>
                            <w:color w:val="E2E8EF"/>
                            <w:sz w:val="22"/>
                          </w:rPr>
                          <w:t>Blueprint</w:t>
                        </w:r>
                        <w:r>
                          <w:rPr>
                            <w:color w:val="E2E8EF"/>
                            <w:spacing w:val="-7"/>
                            <w:sz w:val="22"/>
                          </w:rPr>
                          <w:t> </w:t>
                        </w:r>
                        <w:r>
                          <w:rPr>
                            <w:color w:val="E2E8EF"/>
                            <w:sz w:val="22"/>
                          </w:rPr>
                          <w:t>Implementation at Gomati Diagnostics</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540000</wp:posOffset>
                </wp:positionH>
                <wp:positionV relativeFrom="paragraph">
                  <wp:posOffset>-16188</wp:posOffset>
                </wp:positionV>
                <wp:extent cx="38100" cy="28448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38100" cy="284480"/>
                        </a:xfrm>
                        <a:custGeom>
                          <a:avLst/>
                          <a:gdLst/>
                          <a:ahLst/>
                          <a:cxnLst/>
                          <a:rect l="l" t="t" r="r" b="b"/>
                          <a:pathLst>
                            <a:path w="38100" h="284480">
                              <a:moveTo>
                                <a:pt x="38100" y="284480"/>
                              </a:moveTo>
                              <a:lnTo>
                                <a:pt x="0" y="284480"/>
                              </a:lnTo>
                              <a:lnTo>
                                <a:pt x="0" y="0"/>
                              </a:lnTo>
                              <a:lnTo>
                                <a:pt x="38100" y="0"/>
                              </a:lnTo>
                              <a:lnTo>
                                <a:pt x="38100" y="284480"/>
                              </a:lnTo>
                              <a:close/>
                            </a:path>
                          </a:pathLst>
                        </a:custGeom>
                        <a:solidFill>
                          <a:srgbClr val="3182CD"/>
                        </a:solidFill>
                      </wps:spPr>
                      <wps:bodyPr wrap="square" lIns="0" tIns="0" rIns="0" bIns="0" rtlCol="0">
                        <a:prstTxWarp prst="textNoShape">
                          <a:avLst/>
                        </a:prstTxWarp>
                        <a:noAutofit/>
                      </wps:bodyPr>
                    </wps:wsp>
                  </a:graphicData>
                </a:graphic>
              </wp:anchor>
            </w:drawing>
          </mc:Choice>
          <mc:Fallback>
            <w:pict>
              <v:rect style="position:absolute;margin-left:42.519688pt;margin-top:-1.274698pt;width:3.0pt;height:22.400001pt;mso-position-horizontal-relative:page;mso-position-vertical-relative:paragraph;z-index:15729664" id="docshape6" filled="true" fillcolor="#3182cd" stroked="false">
                <v:fill type="solid"/>
                <w10:wrap type="none"/>
              </v:rect>
            </w:pict>
          </mc:Fallback>
        </mc:AlternateContent>
      </w:r>
      <w:bookmarkStart w:name="Digitizing Gomati: How TestPro 360 Unifi" w:id="1"/>
      <w:bookmarkEnd w:id="1"/>
      <w:r>
        <w:rPr>
          <w:b w:val="0"/>
        </w:rPr>
      </w:r>
      <w:bookmarkStart w:name="Executive Summary" w:id="2"/>
      <w:bookmarkEnd w:id="2"/>
      <w:r>
        <w:rPr>
          <w:b w:val="0"/>
        </w:rPr>
      </w:r>
      <w:r>
        <w:rPr>
          <w:color w:val="1A365D"/>
          <w:spacing w:val="-2"/>
        </w:rPr>
        <w:t>Executive</w:t>
      </w:r>
      <w:r>
        <w:rPr>
          <w:color w:val="1A365D"/>
          <w:spacing w:val="-9"/>
        </w:rPr>
        <w:t> </w:t>
      </w:r>
      <w:r>
        <w:rPr>
          <w:color w:val="1A365D"/>
          <w:spacing w:val="-2"/>
        </w:rPr>
        <w:t>Summary</w:t>
      </w:r>
    </w:p>
    <w:p>
      <w:pPr>
        <w:pStyle w:val="BodyText"/>
        <w:spacing w:line="333" w:lineRule="auto" w:before="299"/>
        <w:ind w:left="850" w:right="847"/>
        <w:jc w:val="both"/>
      </w:pPr>
      <w:r>
        <w:rPr>
          <w:color w:val="2D3648"/>
        </w:rPr>
        <w:t>In mid-scale and rural healthcare ecosystems across India, diagnostic services often function as fragmented, manual, and isolated islands. This case study documents a landmark public-health-tech milestone in the state of Tripura, where </w:t>
      </w:r>
      <w:r>
        <w:rPr>
          <w:rFonts w:ascii="Arial"/>
          <w:b/>
          <w:color w:val="2D3648"/>
        </w:rPr>
        <w:t>TestPro</w:t>
      </w:r>
      <w:r>
        <w:rPr>
          <w:rFonts w:ascii="Arial"/>
          <w:b/>
          <w:color w:val="2D3648"/>
        </w:rPr>
        <w:t> 360 </w:t>
      </w:r>
      <w:r>
        <w:rPr>
          <w:color w:val="2D3648"/>
        </w:rPr>
        <w:t>successfully deployed its cloud-based Laboratory Information Management System (LIMS) to digitize </w:t>
      </w:r>
      <w:r>
        <w:rPr>
          <w:rFonts w:ascii="Arial"/>
          <w:b/>
          <w:color w:val="2D3648"/>
        </w:rPr>
        <w:t>80% of all diagnostic laboratories </w:t>
      </w:r>
      <w:r>
        <w:rPr>
          <w:color w:val="2D3648"/>
        </w:rPr>
        <w:t>within the Gomati district.</w:t>
      </w:r>
    </w:p>
    <w:p>
      <w:pPr>
        <w:pStyle w:val="BodyText"/>
        <w:spacing w:line="333" w:lineRule="auto" w:before="182"/>
        <w:ind w:left="850" w:right="847"/>
        <w:jc w:val="both"/>
      </w:pPr>
      <w:r>
        <w:rPr>
          <w:color w:val="2D3648"/>
        </w:rPr>
        <w:t>By transitioning the region's primary testing clusters from localized, handwritten infrastructure to a unified, interconnected digital architecture, the deployment</w:t>
      </w:r>
      <w:r>
        <w:rPr>
          <w:color w:val="2D3648"/>
        </w:rPr>
        <w:t> has standardized patient care for a population of over 440,000 residents. Using </w:t>
      </w:r>
      <w:r>
        <w:rPr>
          <w:rFonts w:ascii="Arial" w:hAnsi="Arial"/>
          <w:b/>
          <w:color w:val="2D3648"/>
        </w:rPr>
        <w:t>Gomati Diagnostics</w:t>
      </w:r>
      <w:r>
        <w:rPr>
          <w:color w:val="2D3648"/>
        </w:rPr>
        <w:t>—a cornerstone private laboratory in Udaipur—as the architectural blueprint, this document demonstrates how enterprise automation eliminates diagnostic bottlenecks, slashes Turnaround Time (TAT), and ensures total regulatory compliance in complex regional </w:t>
      </w:r>
      <w:r>
        <w:rPr>
          <w:color w:val="2D3648"/>
          <w:spacing w:val="-2"/>
        </w:rPr>
        <w:t>geographies.</w:t>
      </w:r>
    </w:p>
    <w:p>
      <w:pPr>
        <w:pStyle w:val="BodyText"/>
        <w:spacing w:before="28"/>
        <w:rPr>
          <w:sz w:val="20"/>
        </w:rPr>
      </w:pPr>
      <w:r>
        <w:rPr>
          <w:sz w:val="20"/>
        </w:rPr>
        <mc:AlternateContent>
          <mc:Choice Requires="wps">
            <w:drawing>
              <wp:anchor distT="0" distB="0" distL="0" distR="0" allowOverlap="1" layoutInCell="1" locked="0" behindDoc="1" simplePos="0" relativeHeight="487587840">
                <wp:simplePos x="0" y="0"/>
                <wp:positionH relativeFrom="page">
                  <wp:posOffset>635250</wp:posOffset>
                </wp:positionH>
                <wp:positionV relativeFrom="paragraph">
                  <wp:posOffset>179685</wp:posOffset>
                </wp:positionV>
                <wp:extent cx="6289675" cy="100838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6289675" cy="1008380"/>
                          <a:chExt cx="6289675" cy="1008380"/>
                        </a:xfrm>
                      </wpg:grpSpPr>
                      <wps:wsp>
                        <wps:cNvPr id="8" name="Graphic 8"/>
                        <wps:cNvSpPr/>
                        <wps:spPr>
                          <a:xfrm>
                            <a:off x="-8" y="9"/>
                            <a:ext cx="6289675" cy="1008380"/>
                          </a:xfrm>
                          <a:custGeom>
                            <a:avLst/>
                            <a:gdLst/>
                            <a:ahLst/>
                            <a:cxnLst/>
                            <a:rect l="l" t="t" r="r" b="b"/>
                            <a:pathLst>
                              <a:path w="6289675" h="1008380">
                                <a:moveTo>
                                  <a:pt x="1500936" y="38100"/>
                                </a:moveTo>
                                <a:lnTo>
                                  <a:pt x="1497939" y="23304"/>
                                </a:lnTo>
                                <a:lnTo>
                                  <a:pt x="1489748" y="11188"/>
                                </a:lnTo>
                                <a:lnTo>
                                  <a:pt x="1477632" y="2997"/>
                                </a:lnTo>
                                <a:lnTo>
                                  <a:pt x="1462836" y="0"/>
                                </a:lnTo>
                                <a:lnTo>
                                  <a:pt x="38100" y="0"/>
                                </a:lnTo>
                                <a:lnTo>
                                  <a:pt x="23304" y="2997"/>
                                </a:lnTo>
                                <a:lnTo>
                                  <a:pt x="11188" y="11188"/>
                                </a:lnTo>
                                <a:lnTo>
                                  <a:pt x="3009" y="23304"/>
                                </a:lnTo>
                                <a:lnTo>
                                  <a:pt x="0" y="38100"/>
                                </a:lnTo>
                                <a:lnTo>
                                  <a:pt x="0" y="970280"/>
                                </a:lnTo>
                                <a:lnTo>
                                  <a:pt x="3009" y="985075"/>
                                </a:lnTo>
                                <a:lnTo>
                                  <a:pt x="11188" y="997191"/>
                                </a:lnTo>
                                <a:lnTo>
                                  <a:pt x="23304" y="1005370"/>
                                </a:lnTo>
                                <a:lnTo>
                                  <a:pt x="38100" y="1008380"/>
                                </a:lnTo>
                                <a:lnTo>
                                  <a:pt x="1462836" y="1008380"/>
                                </a:lnTo>
                                <a:lnTo>
                                  <a:pt x="1477632" y="1005370"/>
                                </a:lnTo>
                                <a:lnTo>
                                  <a:pt x="1489748" y="997191"/>
                                </a:lnTo>
                                <a:lnTo>
                                  <a:pt x="1497939" y="985075"/>
                                </a:lnTo>
                                <a:lnTo>
                                  <a:pt x="1500936" y="970280"/>
                                </a:lnTo>
                                <a:lnTo>
                                  <a:pt x="1500936" y="38100"/>
                                </a:lnTo>
                                <a:close/>
                              </a:path>
                              <a:path w="6289675" h="1008380">
                                <a:moveTo>
                                  <a:pt x="3097123" y="38100"/>
                                </a:moveTo>
                                <a:lnTo>
                                  <a:pt x="3094126" y="23304"/>
                                </a:lnTo>
                                <a:lnTo>
                                  <a:pt x="3085935" y="11188"/>
                                </a:lnTo>
                                <a:lnTo>
                                  <a:pt x="3073819" y="2997"/>
                                </a:lnTo>
                                <a:lnTo>
                                  <a:pt x="3059023" y="0"/>
                                </a:lnTo>
                                <a:lnTo>
                                  <a:pt x="1634286" y="0"/>
                                </a:lnTo>
                                <a:lnTo>
                                  <a:pt x="1619491" y="2997"/>
                                </a:lnTo>
                                <a:lnTo>
                                  <a:pt x="1607375" y="11188"/>
                                </a:lnTo>
                                <a:lnTo>
                                  <a:pt x="1599196" y="23304"/>
                                </a:lnTo>
                                <a:lnTo>
                                  <a:pt x="1596186" y="38100"/>
                                </a:lnTo>
                                <a:lnTo>
                                  <a:pt x="1596186" y="970280"/>
                                </a:lnTo>
                                <a:lnTo>
                                  <a:pt x="1599196" y="985075"/>
                                </a:lnTo>
                                <a:lnTo>
                                  <a:pt x="1607375" y="997191"/>
                                </a:lnTo>
                                <a:lnTo>
                                  <a:pt x="1619491" y="1005370"/>
                                </a:lnTo>
                                <a:lnTo>
                                  <a:pt x="1634286" y="1008380"/>
                                </a:lnTo>
                                <a:lnTo>
                                  <a:pt x="3059023" y="1008380"/>
                                </a:lnTo>
                                <a:lnTo>
                                  <a:pt x="3073819" y="1005370"/>
                                </a:lnTo>
                                <a:lnTo>
                                  <a:pt x="3085935" y="997191"/>
                                </a:lnTo>
                                <a:lnTo>
                                  <a:pt x="3094126" y="985075"/>
                                </a:lnTo>
                                <a:lnTo>
                                  <a:pt x="3097123" y="970280"/>
                                </a:lnTo>
                                <a:lnTo>
                                  <a:pt x="3097123" y="38100"/>
                                </a:lnTo>
                                <a:close/>
                              </a:path>
                              <a:path w="6289675" h="1008380">
                                <a:moveTo>
                                  <a:pt x="4693310" y="38100"/>
                                </a:moveTo>
                                <a:lnTo>
                                  <a:pt x="4690313" y="23304"/>
                                </a:lnTo>
                                <a:lnTo>
                                  <a:pt x="4682121" y="11188"/>
                                </a:lnTo>
                                <a:lnTo>
                                  <a:pt x="4670006" y="2997"/>
                                </a:lnTo>
                                <a:lnTo>
                                  <a:pt x="4655210" y="0"/>
                                </a:lnTo>
                                <a:lnTo>
                                  <a:pt x="3230473" y="0"/>
                                </a:lnTo>
                                <a:lnTo>
                                  <a:pt x="3215678" y="2997"/>
                                </a:lnTo>
                                <a:lnTo>
                                  <a:pt x="3203575" y="11188"/>
                                </a:lnTo>
                                <a:lnTo>
                                  <a:pt x="3195383" y="23304"/>
                                </a:lnTo>
                                <a:lnTo>
                                  <a:pt x="3192373" y="38100"/>
                                </a:lnTo>
                                <a:lnTo>
                                  <a:pt x="3192373" y="970280"/>
                                </a:lnTo>
                                <a:lnTo>
                                  <a:pt x="3195383" y="985075"/>
                                </a:lnTo>
                                <a:lnTo>
                                  <a:pt x="3203575" y="997191"/>
                                </a:lnTo>
                                <a:lnTo>
                                  <a:pt x="3215678" y="1005370"/>
                                </a:lnTo>
                                <a:lnTo>
                                  <a:pt x="3230473" y="1008380"/>
                                </a:lnTo>
                                <a:lnTo>
                                  <a:pt x="4655210" y="1008380"/>
                                </a:lnTo>
                                <a:lnTo>
                                  <a:pt x="4670006" y="1005370"/>
                                </a:lnTo>
                                <a:lnTo>
                                  <a:pt x="4682121" y="997191"/>
                                </a:lnTo>
                                <a:lnTo>
                                  <a:pt x="4690313" y="985075"/>
                                </a:lnTo>
                                <a:lnTo>
                                  <a:pt x="4693310" y="970280"/>
                                </a:lnTo>
                                <a:lnTo>
                                  <a:pt x="4693310" y="38100"/>
                                </a:lnTo>
                                <a:close/>
                              </a:path>
                              <a:path w="6289675" h="1008380">
                                <a:moveTo>
                                  <a:pt x="6289497" y="38100"/>
                                </a:moveTo>
                                <a:lnTo>
                                  <a:pt x="6286500" y="23304"/>
                                </a:lnTo>
                                <a:lnTo>
                                  <a:pt x="6278308" y="11188"/>
                                </a:lnTo>
                                <a:lnTo>
                                  <a:pt x="6266192" y="2997"/>
                                </a:lnTo>
                                <a:lnTo>
                                  <a:pt x="6251397" y="0"/>
                                </a:lnTo>
                                <a:lnTo>
                                  <a:pt x="4826660" y="0"/>
                                </a:lnTo>
                                <a:lnTo>
                                  <a:pt x="4811877" y="2997"/>
                                </a:lnTo>
                                <a:lnTo>
                                  <a:pt x="4799762" y="11188"/>
                                </a:lnTo>
                                <a:lnTo>
                                  <a:pt x="4791570" y="23304"/>
                                </a:lnTo>
                                <a:lnTo>
                                  <a:pt x="4788560" y="38100"/>
                                </a:lnTo>
                                <a:lnTo>
                                  <a:pt x="4788560" y="970280"/>
                                </a:lnTo>
                                <a:lnTo>
                                  <a:pt x="4791570" y="985075"/>
                                </a:lnTo>
                                <a:lnTo>
                                  <a:pt x="4799762" y="997191"/>
                                </a:lnTo>
                                <a:lnTo>
                                  <a:pt x="4811877" y="1005370"/>
                                </a:lnTo>
                                <a:lnTo>
                                  <a:pt x="4826660" y="1008380"/>
                                </a:lnTo>
                                <a:lnTo>
                                  <a:pt x="6251397" y="1008380"/>
                                </a:lnTo>
                                <a:lnTo>
                                  <a:pt x="6266192" y="1005370"/>
                                </a:lnTo>
                                <a:lnTo>
                                  <a:pt x="6278308" y="997191"/>
                                </a:lnTo>
                                <a:lnTo>
                                  <a:pt x="6286500" y="985075"/>
                                </a:lnTo>
                                <a:lnTo>
                                  <a:pt x="6289497" y="970280"/>
                                </a:lnTo>
                                <a:lnTo>
                                  <a:pt x="6289497" y="38100"/>
                                </a:lnTo>
                                <a:close/>
                              </a:path>
                            </a:pathLst>
                          </a:custGeom>
                          <a:solidFill>
                            <a:srgbClr val="F6F9FB"/>
                          </a:solidFill>
                        </wps:spPr>
                        <wps:bodyPr wrap="square" lIns="0" tIns="0" rIns="0" bIns="0" rtlCol="0">
                          <a:prstTxWarp prst="textNoShape">
                            <a:avLst/>
                          </a:prstTxWarp>
                          <a:noAutofit/>
                        </wps:bodyPr>
                      </wps:wsp>
                      <wps:wsp>
                        <wps:cNvPr id="9" name="Graphic 9"/>
                        <wps:cNvSpPr/>
                        <wps:spPr>
                          <a:xfrm>
                            <a:off x="-8" y="11197"/>
                            <a:ext cx="1501140" cy="997585"/>
                          </a:xfrm>
                          <a:custGeom>
                            <a:avLst/>
                            <a:gdLst/>
                            <a:ahLst/>
                            <a:cxnLst/>
                            <a:rect l="l" t="t" r="r" b="b"/>
                            <a:pathLst>
                              <a:path w="1501140" h="997585">
                                <a:moveTo>
                                  <a:pt x="1500936" y="26911"/>
                                </a:moveTo>
                                <a:lnTo>
                                  <a:pt x="1497939" y="12115"/>
                                </a:lnTo>
                                <a:lnTo>
                                  <a:pt x="1489748" y="0"/>
                                </a:lnTo>
                                <a:lnTo>
                                  <a:pt x="1471764" y="17983"/>
                                </a:lnTo>
                                <a:lnTo>
                                  <a:pt x="1473936" y="18135"/>
                                </a:lnTo>
                                <a:lnTo>
                                  <a:pt x="1483017" y="20180"/>
                                </a:lnTo>
                                <a:lnTo>
                                  <a:pt x="1489163" y="23215"/>
                                </a:lnTo>
                                <a:lnTo>
                                  <a:pt x="1491411" y="26911"/>
                                </a:lnTo>
                                <a:lnTo>
                                  <a:pt x="1491411" y="959091"/>
                                </a:lnTo>
                                <a:lnTo>
                                  <a:pt x="1489163" y="970178"/>
                                </a:lnTo>
                                <a:lnTo>
                                  <a:pt x="1483017" y="979271"/>
                                </a:lnTo>
                                <a:lnTo>
                                  <a:pt x="1473936" y="985405"/>
                                </a:lnTo>
                                <a:lnTo>
                                  <a:pt x="1462836" y="987666"/>
                                </a:lnTo>
                                <a:lnTo>
                                  <a:pt x="38100" y="987666"/>
                                </a:lnTo>
                                <a:lnTo>
                                  <a:pt x="27012" y="985405"/>
                                </a:lnTo>
                                <a:lnTo>
                                  <a:pt x="17919" y="979271"/>
                                </a:lnTo>
                                <a:lnTo>
                                  <a:pt x="11785" y="970178"/>
                                </a:lnTo>
                                <a:lnTo>
                                  <a:pt x="9525" y="959091"/>
                                </a:lnTo>
                                <a:lnTo>
                                  <a:pt x="9525" y="26911"/>
                                </a:lnTo>
                                <a:lnTo>
                                  <a:pt x="11785" y="23215"/>
                                </a:lnTo>
                                <a:lnTo>
                                  <a:pt x="17919" y="20180"/>
                                </a:lnTo>
                                <a:lnTo>
                                  <a:pt x="27012" y="18135"/>
                                </a:lnTo>
                                <a:lnTo>
                                  <a:pt x="29184" y="17983"/>
                                </a:lnTo>
                                <a:lnTo>
                                  <a:pt x="11188" y="0"/>
                                </a:lnTo>
                                <a:lnTo>
                                  <a:pt x="3009" y="12115"/>
                                </a:lnTo>
                                <a:lnTo>
                                  <a:pt x="0" y="26911"/>
                                </a:lnTo>
                                <a:lnTo>
                                  <a:pt x="0" y="959091"/>
                                </a:lnTo>
                                <a:lnTo>
                                  <a:pt x="3009" y="973886"/>
                                </a:lnTo>
                                <a:lnTo>
                                  <a:pt x="11188" y="986002"/>
                                </a:lnTo>
                                <a:lnTo>
                                  <a:pt x="23304" y="994181"/>
                                </a:lnTo>
                                <a:lnTo>
                                  <a:pt x="38100" y="997191"/>
                                </a:lnTo>
                                <a:lnTo>
                                  <a:pt x="1462836" y="997191"/>
                                </a:lnTo>
                                <a:lnTo>
                                  <a:pt x="1497939" y="973886"/>
                                </a:lnTo>
                                <a:lnTo>
                                  <a:pt x="1500936" y="959091"/>
                                </a:lnTo>
                                <a:lnTo>
                                  <a:pt x="1500936" y="26911"/>
                                </a:lnTo>
                                <a:close/>
                              </a:path>
                            </a:pathLst>
                          </a:custGeom>
                          <a:solidFill>
                            <a:srgbClr val="E2E8EF"/>
                          </a:solidFill>
                        </wps:spPr>
                        <wps:bodyPr wrap="square" lIns="0" tIns="0" rIns="0" bIns="0" rtlCol="0">
                          <a:prstTxWarp prst="textNoShape">
                            <a:avLst/>
                          </a:prstTxWarp>
                          <a:noAutofit/>
                        </wps:bodyPr>
                      </wps:wsp>
                      <wps:wsp>
                        <wps:cNvPr id="10" name="Graphic 10"/>
                        <wps:cNvSpPr/>
                        <wps:spPr>
                          <a:xfrm>
                            <a:off x="11191" y="0"/>
                            <a:ext cx="1478915" cy="29209"/>
                          </a:xfrm>
                          <a:custGeom>
                            <a:avLst/>
                            <a:gdLst/>
                            <a:ahLst/>
                            <a:cxnLst/>
                            <a:rect l="l" t="t" r="r" b="b"/>
                            <a:pathLst>
                              <a:path w="1478915" h="29209">
                                <a:moveTo>
                                  <a:pt x="17987" y="29179"/>
                                </a:moveTo>
                                <a:lnTo>
                                  <a:pt x="0" y="11191"/>
                                </a:lnTo>
                                <a:lnTo>
                                  <a:pt x="12114" y="3006"/>
                                </a:lnTo>
                                <a:lnTo>
                                  <a:pt x="26908" y="0"/>
                                </a:lnTo>
                                <a:lnTo>
                                  <a:pt x="1451645" y="0"/>
                                </a:lnTo>
                                <a:lnTo>
                                  <a:pt x="1466439" y="3006"/>
                                </a:lnTo>
                                <a:lnTo>
                                  <a:pt x="1478553" y="11191"/>
                                </a:lnTo>
                                <a:lnTo>
                                  <a:pt x="1461170" y="28575"/>
                                </a:lnTo>
                                <a:lnTo>
                                  <a:pt x="26908" y="28575"/>
                                </a:lnTo>
                                <a:lnTo>
                                  <a:pt x="17987" y="29179"/>
                                </a:lnTo>
                                <a:close/>
                              </a:path>
                              <a:path w="1478915" h="29209">
                                <a:moveTo>
                                  <a:pt x="1460566" y="29179"/>
                                </a:moveTo>
                                <a:lnTo>
                                  <a:pt x="1451645" y="28575"/>
                                </a:lnTo>
                                <a:lnTo>
                                  <a:pt x="1461170" y="28575"/>
                                </a:lnTo>
                                <a:lnTo>
                                  <a:pt x="1460566" y="29179"/>
                                </a:lnTo>
                                <a:close/>
                              </a:path>
                            </a:pathLst>
                          </a:custGeom>
                          <a:solidFill>
                            <a:srgbClr val="3182CD"/>
                          </a:solidFill>
                        </wps:spPr>
                        <wps:bodyPr wrap="square" lIns="0" tIns="0" rIns="0" bIns="0" rtlCol="0">
                          <a:prstTxWarp prst="textNoShape">
                            <a:avLst/>
                          </a:prstTxWarp>
                          <a:noAutofit/>
                        </wps:bodyPr>
                      </wps:wsp>
                      <wps:wsp>
                        <wps:cNvPr id="11" name="Graphic 11"/>
                        <wps:cNvSpPr/>
                        <wps:spPr>
                          <a:xfrm>
                            <a:off x="1596178" y="11197"/>
                            <a:ext cx="1501140" cy="997585"/>
                          </a:xfrm>
                          <a:custGeom>
                            <a:avLst/>
                            <a:gdLst/>
                            <a:ahLst/>
                            <a:cxnLst/>
                            <a:rect l="l" t="t" r="r" b="b"/>
                            <a:pathLst>
                              <a:path w="1501140" h="997585">
                                <a:moveTo>
                                  <a:pt x="1500936" y="26911"/>
                                </a:moveTo>
                                <a:lnTo>
                                  <a:pt x="1497939" y="12115"/>
                                </a:lnTo>
                                <a:lnTo>
                                  <a:pt x="1489748" y="0"/>
                                </a:lnTo>
                                <a:lnTo>
                                  <a:pt x="1471764" y="17983"/>
                                </a:lnTo>
                                <a:lnTo>
                                  <a:pt x="1473936" y="18135"/>
                                </a:lnTo>
                                <a:lnTo>
                                  <a:pt x="1483017" y="20180"/>
                                </a:lnTo>
                                <a:lnTo>
                                  <a:pt x="1489163" y="23215"/>
                                </a:lnTo>
                                <a:lnTo>
                                  <a:pt x="1491411" y="26911"/>
                                </a:lnTo>
                                <a:lnTo>
                                  <a:pt x="1491411" y="959091"/>
                                </a:lnTo>
                                <a:lnTo>
                                  <a:pt x="1489163" y="970178"/>
                                </a:lnTo>
                                <a:lnTo>
                                  <a:pt x="1483017" y="979271"/>
                                </a:lnTo>
                                <a:lnTo>
                                  <a:pt x="1473936" y="985405"/>
                                </a:lnTo>
                                <a:lnTo>
                                  <a:pt x="1462836" y="987666"/>
                                </a:lnTo>
                                <a:lnTo>
                                  <a:pt x="38100" y="987666"/>
                                </a:lnTo>
                                <a:lnTo>
                                  <a:pt x="27012" y="985405"/>
                                </a:lnTo>
                                <a:lnTo>
                                  <a:pt x="17919" y="979271"/>
                                </a:lnTo>
                                <a:lnTo>
                                  <a:pt x="11785" y="970178"/>
                                </a:lnTo>
                                <a:lnTo>
                                  <a:pt x="9525" y="959091"/>
                                </a:lnTo>
                                <a:lnTo>
                                  <a:pt x="9525" y="26911"/>
                                </a:lnTo>
                                <a:lnTo>
                                  <a:pt x="11785" y="23215"/>
                                </a:lnTo>
                                <a:lnTo>
                                  <a:pt x="17919" y="20180"/>
                                </a:lnTo>
                                <a:lnTo>
                                  <a:pt x="27012" y="18135"/>
                                </a:lnTo>
                                <a:lnTo>
                                  <a:pt x="29184" y="17983"/>
                                </a:lnTo>
                                <a:lnTo>
                                  <a:pt x="11201" y="0"/>
                                </a:lnTo>
                                <a:lnTo>
                                  <a:pt x="3009" y="12115"/>
                                </a:lnTo>
                                <a:lnTo>
                                  <a:pt x="0" y="26911"/>
                                </a:lnTo>
                                <a:lnTo>
                                  <a:pt x="0" y="959091"/>
                                </a:lnTo>
                                <a:lnTo>
                                  <a:pt x="3009" y="973886"/>
                                </a:lnTo>
                                <a:lnTo>
                                  <a:pt x="11201" y="986002"/>
                                </a:lnTo>
                                <a:lnTo>
                                  <a:pt x="23304" y="994181"/>
                                </a:lnTo>
                                <a:lnTo>
                                  <a:pt x="38100" y="997191"/>
                                </a:lnTo>
                                <a:lnTo>
                                  <a:pt x="1462836" y="997191"/>
                                </a:lnTo>
                                <a:lnTo>
                                  <a:pt x="1497939" y="973886"/>
                                </a:lnTo>
                                <a:lnTo>
                                  <a:pt x="1500936" y="959091"/>
                                </a:lnTo>
                                <a:lnTo>
                                  <a:pt x="1500936" y="26911"/>
                                </a:lnTo>
                                <a:close/>
                              </a:path>
                            </a:pathLst>
                          </a:custGeom>
                          <a:solidFill>
                            <a:srgbClr val="E2E8EF"/>
                          </a:solidFill>
                        </wps:spPr>
                        <wps:bodyPr wrap="square" lIns="0" tIns="0" rIns="0" bIns="0" rtlCol="0">
                          <a:prstTxWarp prst="textNoShape">
                            <a:avLst/>
                          </a:prstTxWarp>
                          <a:noAutofit/>
                        </wps:bodyPr>
                      </wps:wsp>
                      <wps:wsp>
                        <wps:cNvPr id="12" name="Graphic 12"/>
                        <wps:cNvSpPr/>
                        <wps:spPr>
                          <a:xfrm>
                            <a:off x="1607379" y="0"/>
                            <a:ext cx="1478915" cy="29209"/>
                          </a:xfrm>
                          <a:custGeom>
                            <a:avLst/>
                            <a:gdLst/>
                            <a:ahLst/>
                            <a:cxnLst/>
                            <a:rect l="l" t="t" r="r" b="b"/>
                            <a:pathLst>
                              <a:path w="1478915" h="29209">
                                <a:moveTo>
                                  <a:pt x="17987" y="29179"/>
                                </a:moveTo>
                                <a:lnTo>
                                  <a:pt x="0" y="11191"/>
                                </a:lnTo>
                                <a:lnTo>
                                  <a:pt x="12114" y="3006"/>
                                </a:lnTo>
                                <a:lnTo>
                                  <a:pt x="26908" y="0"/>
                                </a:lnTo>
                                <a:lnTo>
                                  <a:pt x="1451645" y="0"/>
                                </a:lnTo>
                                <a:lnTo>
                                  <a:pt x="1466439" y="3006"/>
                                </a:lnTo>
                                <a:lnTo>
                                  <a:pt x="1478553" y="11191"/>
                                </a:lnTo>
                                <a:lnTo>
                                  <a:pt x="1461170" y="28575"/>
                                </a:lnTo>
                                <a:lnTo>
                                  <a:pt x="26908" y="28575"/>
                                </a:lnTo>
                                <a:lnTo>
                                  <a:pt x="17987" y="29179"/>
                                </a:lnTo>
                                <a:close/>
                              </a:path>
                              <a:path w="1478915" h="29209">
                                <a:moveTo>
                                  <a:pt x="1460566" y="29179"/>
                                </a:moveTo>
                                <a:lnTo>
                                  <a:pt x="1451645" y="28575"/>
                                </a:lnTo>
                                <a:lnTo>
                                  <a:pt x="1461170" y="28575"/>
                                </a:lnTo>
                                <a:lnTo>
                                  <a:pt x="1460566" y="29179"/>
                                </a:lnTo>
                                <a:close/>
                              </a:path>
                            </a:pathLst>
                          </a:custGeom>
                          <a:solidFill>
                            <a:srgbClr val="3182CD"/>
                          </a:solidFill>
                        </wps:spPr>
                        <wps:bodyPr wrap="square" lIns="0" tIns="0" rIns="0" bIns="0" rtlCol="0">
                          <a:prstTxWarp prst="textNoShape">
                            <a:avLst/>
                          </a:prstTxWarp>
                          <a:noAutofit/>
                        </wps:bodyPr>
                      </wps:wsp>
                      <wps:wsp>
                        <wps:cNvPr id="13" name="Graphic 13"/>
                        <wps:cNvSpPr/>
                        <wps:spPr>
                          <a:xfrm>
                            <a:off x="3192365" y="11197"/>
                            <a:ext cx="1501140" cy="997585"/>
                          </a:xfrm>
                          <a:custGeom>
                            <a:avLst/>
                            <a:gdLst/>
                            <a:ahLst/>
                            <a:cxnLst/>
                            <a:rect l="l" t="t" r="r" b="b"/>
                            <a:pathLst>
                              <a:path w="1501140" h="997585">
                                <a:moveTo>
                                  <a:pt x="1500936" y="26911"/>
                                </a:moveTo>
                                <a:lnTo>
                                  <a:pt x="1497939" y="12115"/>
                                </a:lnTo>
                                <a:lnTo>
                                  <a:pt x="1489748" y="0"/>
                                </a:lnTo>
                                <a:lnTo>
                                  <a:pt x="1471764" y="17983"/>
                                </a:lnTo>
                                <a:lnTo>
                                  <a:pt x="1473936" y="18135"/>
                                </a:lnTo>
                                <a:lnTo>
                                  <a:pt x="1483017" y="20180"/>
                                </a:lnTo>
                                <a:lnTo>
                                  <a:pt x="1489163" y="23215"/>
                                </a:lnTo>
                                <a:lnTo>
                                  <a:pt x="1491411" y="26911"/>
                                </a:lnTo>
                                <a:lnTo>
                                  <a:pt x="1491411" y="959091"/>
                                </a:lnTo>
                                <a:lnTo>
                                  <a:pt x="1489163" y="970178"/>
                                </a:lnTo>
                                <a:lnTo>
                                  <a:pt x="1483017" y="979271"/>
                                </a:lnTo>
                                <a:lnTo>
                                  <a:pt x="1473936" y="985405"/>
                                </a:lnTo>
                                <a:lnTo>
                                  <a:pt x="1462836" y="987666"/>
                                </a:lnTo>
                                <a:lnTo>
                                  <a:pt x="38100" y="987666"/>
                                </a:lnTo>
                                <a:lnTo>
                                  <a:pt x="27012" y="985405"/>
                                </a:lnTo>
                                <a:lnTo>
                                  <a:pt x="17919" y="979271"/>
                                </a:lnTo>
                                <a:lnTo>
                                  <a:pt x="11785" y="970178"/>
                                </a:lnTo>
                                <a:lnTo>
                                  <a:pt x="9525" y="959091"/>
                                </a:lnTo>
                                <a:lnTo>
                                  <a:pt x="9525" y="26911"/>
                                </a:lnTo>
                                <a:lnTo>
                                  <a:pt x="11785" y="23215"/>
                                </a:lnTo>
                                <a:lnTo>
                                  <a:pt x="17919" y="20180"/>
                                </a:lnTo>
                                <a:lnTo>
                                  <a:pt x="27012" y="18135"/>
                                </a:lnTo>
                                <a:lnTo>
                                  <a:pt x="29184" y="17983"/>
                                </a:lnTo>
                                <a:lnTo>
                                  <a:pt x="11201" y="0"/>
                                </a:lnTo>
                                <a:lnTo>
                                  <a:pt x="3009" y="12115"/>
                                </a:lnTo>
                                <a:lnTo>
                                  <a:pt x="0" y="26911"/>
                                </a:lnTo>
                                <a:lnTo>
                                  <a:pt x="0" y="959091"/>
                                </a:lnTo>
                                <a:lnTo>
                                  <a:pt x="3009" y="973886"/>
                                </a:lnTo>
                                <a:lnTo>
                                  <a:pt x="11201" y="986002"/>
                                </a:lnTo>
                                <a:lnTo>
                                  <a:pt x="23304" y="994181"/>
                                </a:lnTo>
                                <a:lnTo>
                                  <a:pt x="38100" y="997191"/>
                                </a:lnTo>
                                <a:lnTo>
                                  <a:pt x="1462836" y="997191"/>
                                </a:lnTo>
                                <a:lnTo>
                                  <a:pt x="1497939" y="973886"/>
                                </a:lnTo>
                                <a:lnTo>
                                  <a:pt x="1500936" y="959091"/>
                                </a:lnTo>
                                <a:lnTo>
                                  <a:pt x="1500936" y="26911"/>
                                </a:lnTo>
                                <a:close/>
                              </a:path>
                            </a:pathLst>
                          </a:custGeom>
                          <a:solidFill>
                            <a:srgbClr val="E2E8EF"/>
                          </a:solidFill>
                        </wps:spPr>
                        <wps:bodyPr wrap="square" lIns="0" tIns="0" rIns="0" bIns="0" rtlCol="0">
                          <a:prstTxWarp prst="textNoShape">
                            <a:avLst/>
                          </a:prstTxWarp>
                          <a:noAutofit/>
                        </wps:bodyPr>
                      </wps:wsp>
                      <wps:wsp>
                        <wps:cNvPr id="14" name="Graphic 14"/>
                        <wps:cNvSpPr/>
                        <wps:spPr>
                          <a:xfrm>
                            <a:off x="3203567" y="0"/>
                            <a:ext cx="1478915" cy="29209"/>
                          </a:xfrm>
                          <a:custGeom>
                            <a:avLst/>
                            <a:gdLst/>
                            <a:ahLst/>
                            <a:cxnLst/>
                            <a:rect l="l" t="t" r="r" b="b"/>
                            <a:pathLst>
                              <a:path w="1478915" h="29209">
                                <a:moveTo>
                                  <a:pt x="17987" y="29179"/>
                                </a:moveTo>
                                <a:lnTo>
                                  <a:pt x="0" y="11191"/>
                                </a:lnTo>
                                <a:lnTo>
                                  <a:pt x="12114" y="3006"/>
                                </a:lnTo>
                                <a:lnTo>
                                  <a:pt x="26908" y="0"/>
                                </a:lnTo>
                                <a:lnTo>
                                  <a:pt x="1451645" y="0"/>
                                </a:lnTo>
                                <a:lnTo>
                                  <a:pt x="1466439" y="3006"/>
                                </a:lnTo>
                                <a:lnTo>
                                  <a:pt x="1478553" y="11191"/>
                                </a:lnTo>
                                <a:lnTo>
                                  <a:pt x="1461170" y="28575"/>
                                </a:lnTo>
                                <a:lnTo>
                                  <a:pt x="26908" y="28575"/>
                                </a:lnTo>
                                <a:lnTo>
                                  <a:pt x="17987" y="29179"/>
                                </a:lnTo>
                                <a:close/>
                              </a:path>
                              <a:path w="1478915" h="29209">
                                <a:moveTo>
                                  <a:pt x="1460566" y="29179"/>
                                </a:moveTo>
                                <a:lnTo>
                                  <a:pt x="1451645" y="28575"/>
                                </a:lnTo>
                                <a:lnTo>
                                  <a:pt x="1461170" y="28575"/>
                                </a:lnTo>
                                <a:lnTo>
                                  <a:pt x="1460566" y="29179"/>
                                </a:lnTo>
                                <a:close/>
                              </a:path>
                            </a:pathLst>
                          </a:custGeom>
                          <a:solidFill>
                            <a:srgbClr val="3182CD"/>
                          </a:solidFill>
                        </wps:spPr>
                        <wps:bodyPr wrap="square" lIns="0" tIns="0" rIns="0" bIns="0" rtlCol="0">
                          <a:prstTxWarp prst="textNoShape">
                            <a:avLst/>
                          </a:prstTxWarp>
                          <a:noAutofit/>
                        </wps:bodyPr>
                      </wps:wsp>
                      <wps:wsp>
                        <wps:cNvPr id="15" name="Graphic 15"/>
                        <wps:cNvSpPr/>
                        <wps:spPr>
                          <a:xfrm>
                            <a:off x="4788551" y="11197"/>
                            <a:ext cx="1501140" cy="997585"/>
                          </a:xfrm>
                          <a:custGeom>
                            <a:avLst/>
                            <a:gdLst/>
                            <a:ahLst/>
                            <a:cxnLst/>
                            <a:rect l="l" t="t" r="r" b="b"/>
                            <a:pathLst>
                              <a:path w="1501140" h="997585">
                                <a:moveTo>
                                  <a:pt x="1500936" y="26911"/>
                                </a:moveTo>
                                <a:lnTo>
                                  <a:pt x="1497939" y="12115"/>
                                </a:lnTo>
                                <a:lnTo>
                                  <a:pt x="1489748" y="0"/>
                                </a:lnTo>
                                <a:lnTo>
                                  <a:pt x="1471764" y="17983"/>
                                </a:lnTo>
                                <a:lnTo>
                                  <a:pt x="1473936" y="18135"/>
                                </a:lnTo>
                                <a:lnTo>
                                  <a:pt x="1483029" y="20180"/>
                                </a:lnTo>
                                <a:lnTo>
                                  <a:pt x="1489163" y="23215"/>
                                </a:lnTo>
                                <a:lnTo>
                                  <a:pt x="1491411" y="26911"/>
                                </a:lnTo>
                                <a:lnTo>
                                  <a:pt x="1491411" y="959091"/>
                                </a:lnTo>
                                <a:lnTo>
                                  <a:pt x="1489163" y="970178"/>
                                </a:lnTo>
                                <a:lnTo>
                                  <a:pt x="1483029" y="979271"/>
                                </a:lnTo>
                                <a:lnTo>
                                  <a:pt x="1473936" y="985405"/>
                                </a:lnTo>
                                <a:lnTo>
                                  <a:pt x="1462836" y="987666"/>
                                </a:lnTo>
                                <a:lnTo>
                                  <a:pt x="38100" y="987666"/>
                                </a:lnTo>
                                <a:lnTo>
                                  <a:pt x="27012" y="985405"/>
                                </a:lnTo>
                                <a:lnTo>
                                  <a:pt x="17919" y="979271"/>
                                </a:lnTo>
                                <a:lnTo>
                                  <a:pt x="11785" y="970178"/>
                                </a:lnTo>
                                <a:lnTo>
                                  <a:pt x="9525" y="959091"/>
                                </a:lnTo>
                                <a:lnTo>
                                  <a:pt x="9525" y="26911"/>
                                </a:lnTo>
                                <a:lnTo>
                                  <a:pt x="11785" y="23215"/>
                                </a:lnTo>
                                <a:lnTo>
                                  <a:pt x="17919" y="20180"/>
                                </a:lnTo>
                                <a:lnTo>
                                  <a:pt x="27012" y="18135"/>
                                </a:lnTo>
                                <a:lnTo>
                                  <a:pt x="29184" y="17983"/>
                                </a:lnTo>
                                <a:lnTo>
                                  <a:pt x="11201" y="0"/>
                                </a:lnTo>
                                <a:lnTo>
                                  <a:pt x="3009" y="12115"/>
                                </a:lnTo>
                                <a:lnTo>
                                  <a:pt x="0" y="26911"/>
                                </a:lnTo>
                                <a:lnTo>
                                  <a:pt x="0" y="959091"/>
                                </a:lnTo>
                                <a:lnTo>
                                  <a:pt x="3009" y="973886"/>
                                </a:lnTo>
                                <a:lnTo>
                                  <a:pt x="11201" y="986002"/>
                                </a:lnTo>
                                <a:lnTo>
                                  <a:pt x="23317" y="994181"/>
                                </a:lnTo>
                                <a:lnTo>
                                  <a:pt x="38100" y="997191"/>
                                </a:lnTo>
                                <a:lnTo>
                                  <a:pt x="1462836" y="997191"/>
                                </a:lnTo>
                                <a:lnTo>
                                  <a:pt x="1497939" y="973886"/>
                                </a:lnTo>
                                <a:lnTo>
                                  <a:pt x="1500936" y="959091"/>
                                </a:lnTo>
                                <a:lnTo>
                                  <a:pt x="1500936" y="26911"/>
                                </a:lnTo>
                                <a:close/>
                              </a:path>
                            </a:pathLst>
                          </a:custGeom>
                          <a:solidFill>
                            <a:srgbClr val="E2E8EF"/>
                          </a:solidFill>
                        </wps:spPr>
                        <wps:bodyPr wrap="square" lIns="0" tIns="0" rIns="0" bIns="0" rtlCol="0">
                          <a:prstTxWarp prst="textNoShape">
                            <a:avLst/>
                          </a:prstTxWarp>
                          <a:noAutofit/>
                        </wps:bodyPr>
                      </wps:wsp>
                      <wps:wsp>
                        <wps:cNvPr id="16" name="Graphic 16"/>
                        <wps:cNvSpPr/>
                        <wps:spPr>
                          <a:xfrm>
                            <a:off x="4799754" y="0"/>
                            <a:ext cx="1478915" cy="29209"/>
                          </a:xfrm>
                          <a:custGeom>
                            <a:avLst/>
                            <a:gdLst/>
                            <a:ahLst/>
                            <a:cxnLst/>
                            <a:rect l="l" t="t" r="r" b="b"/>
                            <a:pathLst>
                              <a:path w="1478915" h="29209">
                                <a:moveTo>
                                  <a:pt x="17987" y="29179"/>
                                </a:moveTo>
                                <a:lnTo>
                                  <a:pt x="0" y="11191"/>
                                </a:lnTo>
                                <a:lnTo>
                                  <a:pt x="12114" y="3006"/>
                                </a:lnTo>
                                <a:lnTo>
                                  <a:pt x="26908" y="0"/>
                                </a:lnTo>
                                <a:lnTo>
                                  <a:pt x="1451645" y="0"/>
                                </a:lnTo>
                                <a:lnTo>
                                  <a:pt x="1466439" y="3006"/>
                                </a:lnTo>
                                <a:lnTo>
                                  <a:pt x="1478553" y="11191"/>
                                </a:lnTo>
                                <a:lnTo>
                                  <a:pt x="1461170" y="28575"/>
                                </a:lnTo>
                                <a:lnTo>
                                  <a:pt x="26908" y="28575"/>
                                </a:lnTo>
                                <a:lnTo>
                                  <a:pt x="17987" y="29179"/>
                                </a:lnTo>
                                <a:close/>
                              </a:path>
                              <a:path w="1478915" h="29209">
                                <a:moveTo>
                                  <a:pt x="1460566" y="29179"/>
                                </a:moveTo>
                                <a:lnTo>
                                  <a:pt x="1451645" y="28575"/>
                                </a:lnTo>
                                <a:lnTo>
                                  <a:pt x="1461170" y="28575"/>
                                </a:lnTo>
                                <a:lnTo>
                                  <a:pt x="1460566" y="29179"/>
                                </a:lnTo>
                                <a:close/>
                              </a:path>
                            </a:pathLst>
                          </a:custGeom>
                          <a:solidFill>
                            <a:srgbClr val="3182CD"/>
                          </a:solidFill>
                        </wps:spPr>
                        <wps:bodyPr wrap="square" lIns="0" tIns="0" rIns="0" bIns="0" rtlCol="0">
                          <a:prstTxWarp prst="textNoShape">
                            <a:avLst/>
                          </a:prstTxWarp>
                          <a:noAutofit/>
                        </wps:bodyPr>
                      </wps:wsp>
                      <wps:wsp>
                        <wps:cNvPr id="17" name="Textbox 17"/>
                        <wps:cNvSpPr txBox="1"/>
                        <wps:spPr>
                          <a:xfrm>
                            <a:off x="4817741" y="29179"/>
                            <a:ext cx="1442720" cy="961390"/>
                          </a:xfrm>
                          <a:prstGeom prst="rect">
                            <a:avLst/>
                          </a:prstGeom>
                        </wps:spPr>
                        <wps:txbx>
                          <w:txbxContent>
                            <w:p>
                              <w:pPr>
                                <w:spacing w:before="260"/>
                                <w:ind w:left="286" w:right="286" w:firstLine="0"/>
                                <w:jc w:val="center"/>
                                <w:rPr>
                                  <w:rFonts w:ascii="Arial"/>
                                  <w:b/>
                                  <w:sz w:val="40"/>
                                </w:rPr>
                              </w:pPr>
                              <w:r>
                                <w:rPr>
                                  <w:rFonts w:ascii="Arial"/>
                                  <w:b/>
                                  <w:color w:val="2A6BAF"/>
                                  <w:spacing w:val="-5"/>
                                  <w:sz w:val="40"/>
                                </w:rPr>
                                <w:t>0%</w:t>
                              </w:r>
                            </w:p>
                            <w:p>
                              <w:pPr>
                                <w:spacing w:line="249" w:lineRule="auto" w:before="155"/>
                                <w:ind w:left="280" w:right="286" w:firstLine="0"/>
                                <w:jc w:val="center"/>
                                <w:rPr>
                                  <w:rFonts w:ascii="Arial"/>
                                  <w:b/>
                                  <w:sz w:val="17"/>
                                </w:rPr>
                              </w:pPr>
                              <w:r>
                                <w:rPr>
                                  <w:rFonts w:ascii="Arial"/>
                                  <w:b/>
                                  <w:color w:val="495467"/>
                                  <w:spacing w:val="-2"/>
                                  <w:sz w:val="17"/>
                                </w:rPr>
                                <w:t>BARCODING ERRORS</w:t>
                              </w:r>
                            </w:p>
                          </w:txbxContent>
                        </wps:txbx>
                        <wps:bodyPr wrap="square" lIns="0" tIns="0" rIns="0" bIns="0" rtlCol="0">
                          <a:noAutofit/>
                        </wps:bodyPr>
                      </wps:wsp>
                      <wps:wsp>
                        <wps:cNvPr id="18" name="Textbox 18"/>
                        <wps:cNvSpPr txBox="1"/>
                        <wps:spPr>
                          <a:xfrm>
                            <a:off x="3221554" y="29179"/>
                            <a:ext cx="1442720" cy="961390"/>
                          </a:xfrm>
                          <a:prstGeom prst="rect">
                            <a:avLst/>
                          </a:prstGeom>
                        </wps:spPr>
                        <wps:txbx>
                          <w:txbxContent>
                            <w:p>
                              <w:pPr>
                                <w:spacing w:before="260"/>
                                <w:ind w:left="624" w:right="0" w:firstLine="0"/>
                                <w:jc w:val="left"/>
                                <w:rPr>
                                  <w:rFonts w:ascii="Arial"/>
                                  <w:b/>
                                  <w:sz w:val="40"/>
                                </w:rPr>
                              </w:pPr>
                              <w:r>
                                <w:rPr>
                                  <w:rFonts w:ascii="Arial"/>
                                  <w:b/>
                                  <w:color w:val="2A6BAF"/>
                                  <w:spacing w:val="-4"/>
                                  <w:sz w:val="40"/>
                                </w:rPr>
                                <w:t>100%</w:t>
                              </w:r>
                            </w:p>
                            <w:p>
                              <w:pPr>
                                <w:spacing w:line="249" w:lineRule="auto" w:before="155"/>
                                <w:ind w:left="685" w:right="0" w:hanging="114"/>
                                <w:jc w:val="left"/>
                                <w:rPr>
                                  <w:rFonts w:ascii="Arial"/>
                                  <w:b/>
                                  <w:sz w:val="17"/>
                                </w:rPr>
                              </w:pPr>
                              <w:r>
                                <w:rPr>
                                  <w:rFonts w:ascii="Arial"/>
                                  <w:b/>
                                  <w:color w:val="495467"/>
                                  <w:spacing w:val="-2"/>
                                  <w:sz w:val="17"/>
                                </w:rPr>
                                <w:t>AUTOMATED DELIVERY</w:t>
                              </w:r>
                            </w:p>
                          </w:txbxContent>
                        </wps:txbx>
                        <wps:bodyPr wrap="square" lIns="0" tIns="0" rIns="0" bIns="0" rtlCol="0">
                          <a:noAutofit/>
                        </wps:bodyPr>
                      </wps:wsp>
                      <wps:wsp>
                        <wps:cNvPr id="19" name="Textbox 19"/>
                        <wps:cNvSpPr txBox="1"/>
                        <wps:spPr>
                          <a:xfrm>
                            <a:off x="1625366" y="29179"/>
                            <a:ext cx="1442720" cy="961390"/>
                          </a:xfrm>
                          <a:prstGeom prst="rect">
                            <a:avLst/>
                          </a:prstGeom>
                        </wps:spPr>
                        <wps:txbx>
                          <w:txbxContent>
                            <w:p>
                              <w:pPr>
                                <w:spacing w:before="260"/>
                                <w:ind w:left="286" w:right="286" w:firstLine="0"/>
                                <w:jc w:val="center"/>
                                <w:rPr>
                                  <w:rFonts w:ascii="Arial"/>
                                  <w:b/>
                                  <w:sz w:val="40"/>
                                </w:rPr>
                              </w:pPr>
                              <w:r>
                                <w:rPr>
                                  <w:rFonts w:ascii="Arial"/>
                                  <w:b/>
                                  <w:color w:val="2A6BAF"/>
                                  <w:sz w:val="40"/>
                                </w:rPr>
                                <w:t>&lt;</w:t>
                              </w:r>
                              <w:r>
                                <w:rPr>
                                  <w:rFonts w:ascii="Arial"/>
                                  <w:b/>
                                  <w:color w:val="2A6BAF"/>
                                  <w:spacing w:val="-2"/>
                                  <w:sz w:val="40"/>
                                </w:rPr>
                                <w:t> </w:t>
                              </w:r>
                              <w:r>
                                <w:rPr>
                                  <w:rFonts w:ascii="Arial"/>
                                  <w:b/>
                                  <w:color w:val="2A6BAF"/>
                                  <w:sz w:val="40"/>
                                </w:rPr>
                                <w:t>3</w:t>
                              </w:r>
                              <w:r>
                                <w:rPr>
                                  <w:rFonts w:ascii="Arial"/>
                                  <w:b/>
                                  <w:color w:val="2A6BAF"/>
                                  <w:spacing w:val="-1"/>
                                  <w:sz w:val="40"/>
                                </w:rPr>
                                <w:t> </w:t>
                              </w:r>
                              <w:r>
                                <w:rPr>
                                  <w:rFonts w:ascii="Arial"/>
                                  <w:b/>
                                  <w:color w:val="2A6BAF"/>
                                  <w:spacing w:val="-5"/>
                                  <w:sz w:val="40"/>
                                </w:rPr>
                                <w:t>Hrs</w:t>
                              </w:r>
                            </w:p>
                            <w:p>
                              <w:pPr>
                                <w:spacing w:line="249" w:lineRule="auto" w:before="155"/>
                                <w:ind w:left="280" w:right="287" w:firstLine="0"/>
                                <w:jc w:val="center"/>
                                <w:rPr>
                                  <w:rFonts w:ascii="Arial"/>
                                  <w:b/>
                                  <w:sz w:val="17"/>
                                </w:rPr>
                              </w:pPr>
                              <w:r>
                                <w:rPr>
                                  <w:rFonts w:ascii="Arial"/>
                                  <w:b/>
                                  <w:color w:val="495467"/>
                                  <w:sz w:val="17"/>
                                </w:rPr>
                                <w:t>AVERAGE </w:t>
                              </w:r>
                              <w:r>
                                <w:rPr>
                                  <w:rFonts w:ascii="Arial"/>
                                  <w:b/>
                                  <w:color w:val="495467"/>
                                  <w:sz w:val="17"/>
                                </w:rPr>
                                <w:t>REPORT </w:t>
                              </w:r>
                              <w:r>
                                <w:rPr>
                                  <w:rFonts w:ascii="Arial"/>
                                  <w:b/>
                                  <w:color w:val="495467"/>
                                  <w:spacing w:val="-4"/>
                                  <w:sz w:val="17"/>
                                </w:rPr>
                                <w:t>TAT</w:t>
                              </w:r>
                            </w:p>
                          </w:txbxContent>
                        </wps:txbx>
                        <wps:bodyPr wrap="square" lIns="0" tIns="0" rIns="0" bIns="0" rtlCol="0">
                          <a:noAutofit/>
                        </wps:bodyPr>
                      </wps:wsp>
                      <wps:wsp>
                        <wps:cNvPr id="20" name="Textbox 20"/>
                        <wps:cNvSpPr txBox="1"/>
                        <wps:spPr>
                          <a:xfrm>
                            <a:off x="29179" y="29179"/>
                            <a:ext cx="1442720" cy="961390"/>
                          </a:xfrm>
                          <a:prstGeom prst="rect">
                            <a:avLst/>
                          </a:prstGeom>
                        </wps:spPr>
                        <wps:txbx>
                          <w:txbxContent>
                            <w:p>
                              <w:pPr>
                                <w:spacing w:before="260"/>
                                <w:ind w:left="286" w:right="286" w:firstLine="0"/>
                                <w:jc w:val="center"/>
                                <w:rPr>
                                  <w:rFonts w:ascii="Arial"/>
                                  <w:b/>
                                  <w:sz w:val="40"/>
                                </w:rPr>
                              </w:pPr>
                              <w:r>
                                <w:rPr>
                                  <w:rFonts w:ascii="Arial"/>
                                  <w:b/>
                                  <w:color w:val="2A6BAF"/>
                                  <w:spacing w:val="-5"/>
                                  <w:sz w:val="40"/>
                                </w:rPr>
                                <w:t>80%</w:t>
                              </w:r>
                            </w:p>
                            <w:p>
                              <w:pPr>
                                <w:spacing w:line="249" w:lineRule="auto" w:before="155"/>
                                <w:ind w:left="280" w:right="288" w:firstLine="0"/>
                                <w:jc w:val="center"/>
                                <w:rPr>
                                  <w:rFonts w:ascii="Arial"/>
                                  <w:b/>
                                  <w:sz w:val="17"/>
                                </w:rPr>
                              </w:pPr>
                              <w:r>
                                <w:rPr>
                                  <w:rFonts w:ascii="Arial"/>
                                  <w:b/>
                                  <w:color w:val="495467"/>
                                  <w:sz w:val="17"/>
                                </w:rPr>
                                <w:t>DISTRICT </w:t>
                              </w:r>
                              <w:r>
                                <w:rPr>
                                  <w:rFonts w:ascii="Arial"/>
                                  <w:b/>
                                  <w:color w:val="495467"/>
                                  <w:sz w:val="17"/>
                                </w:rPr>
                                <w:t>LABS </w:t>
                              </w:r>
                              <w:r>
                                <w:rPr>
                                  <w:rFonts w:ascii="Arial"/>
                                  <w:b/>
                                  <w:color w:val="495467"/>
                                  <w:spacing w:val="-2"/>
                                  <w:sz w:val="17"/>
                                </w:rPr>
                                <w:t>DIGITIZED</w:t>
                              </w:r>
                            </w:p>
                          </w:txbxContent>
                        </wps:txbx>
                        <wps:bodyPr wrap="square" lIns="0" tIns="0" rIns="0" bIns="0" rtlCol="0">
                          <a:noAutofit/>
                        </wps:bodyPr>
                      </wps:wsp>
                    </wpg:wgp>
                  </a:graphicData>
                </a:graphic>
              </wp:anchor>
            </w:drawing>
          </mc:Choice>
          <mc:Fallback>
            <w:pict>
              <v:group style="position:absolute;margin-left:50.019688pt;margin-top:14.14843pt;width:495.25pt;height:79.4pt;mso-position-horizontal-relative:page;mso-position-vertical-relative:paragraph;z-index:-15728640;mso-wrap-distance-left:0;mso-wrap-distance-right:0" id="docshapegroup7" coordorigin="1000,283" coordsize="9905,1588">
                <v:shape style="position:absolute;left:1000;top:282;width:9905;height:1588" id="docshape8" coordorigin="1000,283" coordsize="9905,1588" path="m3364,343l3359,320,3346,301,3327,288,3304,283,1060,283,1037,288,1018,301,1005,320,1000,343,1000,1811,1005,1834,1018,1853,1037,1866,1060,1871,3304,1871,3327,1866,3346,1853,3359,1834,3364,1811,3364,343xm5878,343l5873,320,5860,301,5841,288,5818,283,3574,283,3551,288,3532,301,3519,320,3514,343,3514,1811,3519,1834,3532,1853,3551,1866,3574,1871,5818,1871,5841,1866,5860,1853,5873,1834,5878,1811,5878,343xm8391,343l8387,320,8374,301,8355,288,8331,283,6088,283,6064,288,6045,301,6032,320,6028,343,6028,1811,6032,1834,6045,1853,6064,1866,6088,1871,8331,1871,8355,1866,8374,1853,8387,1834,8391,1811,8391,343xm10905,343l10900,320,10887,301,10868,288,10845,283,8601,283,8578,288,8559,301,8546,320,8541,343,8541,1811,8546,1834,8559,1853,8578,1866,8601,1871,10845,1871,10868,1866,10887,1853,10900,1834,10905,1811,10905,343xe" filled="true" fillcolor="#f6f9fb" stroked="false">
                  <v:path arrowok="t"/>
                  <v:fill type="solid"/>
                </v:shape>
                <v:shape style="position:absolute;left:1000;top:300;width:2364;height:1571" id="docshape9" coordorigin="1000,301" coordsize="2364,1571" path="m3364,343l3359,320,3346,301,3318,329,3322,329,3336,332,3346,337,3349,343,3349,1811,3346,1828,3336,1843,3322,1852,3304,1856,1060,1856,1043,1852,1029,1843,1019,1828,1015,1811,1015,343,1019,337,1029,332,1043,329,1046,329,1018,301,1005,320,1000,343,1000,1811,1005,1834,1018,1853,1037,1866,1060,1871,3304,1871,3359,1834,3364,1811,3364,343xe" filled="true" fillcolor="#e2e8ef" stroked="false">
                  <v:path arrowok="t"/>
                  <v:fill type="solid"/>
                </v:shape>
                <v:shape style="position:absolute;left:1018;top:282;width:2329;height:46" id="docshape10" coordorigin="1018,283" coordsize="2329,46" path="m1046,329l1018,301,1037,288,1060,283,3304,283,3327,288,3346,301,3319,328,1060,328,1046,329xm3318,329l3304,328,3319,328,3318,329xe" filled="true" fillcolor="#3182cd" stroked="false">
                  <v:path arrowok="t"/>
                  <v:fill type="solid"/>
                </v:shape>
                <v:shape style="position:absolute;left:3514;top:300;width:2364;height:1571" id="docshape11" coordorigin="3514,301" coordsize="2364,1571" path="m5878,343l5873,320,5860,301,5832,329,5835,329,5850,332,5859,337,5863,343,5863,1811,5859,1828,5850,1843,5835,1852,5818,1856,3574,1856,3557,1852,3542,1843,3533,1828,3529,1811,3529,343,3533,337,3542,332,3557,329,3560,329,3532,301,3519,320,3514,343,3514,1811,3519,1834,3532,1853,3551,1866,3574,1871,5818,1871,5873,1834,5878,1811,5878,343xe" filled="true" fillcolor="#e2e8ef" stroked="false">
                  <v:path arrowok="t"/>
                  <v:fill type="solid"/>
                </v:shape>
                <v:shape style="position:absolute;left:3531;top:282;width:2329;height:46" id="docshape12" coordorigin="3532,283" coordsize="2329,46" path="m3560,329l3532,301,3551,288,3574,283,5818,283,5841,288,5860,301,5833,328,3574,328,3560,329xm5832,329l5818,328,5833,328,5832,329xe" filled="true" fillcolor="#3182cd" stroked="false">
                  <v:path arrowok="t"/>
                  <v:fill type="solid"/>
                </v:shape>
                <v:shape style="position:absolute;left:6027;top:300;width:2364;height:1571" id="docshape13" coordorigin="6028,301" coordsize="2364,1571" path="m8391,343l8387,320,8374,301,8345,329,8349,329,8363,332,8373,337,8376,343,8376,1811,8373,1828,8363,1843,8349,1852,8331,1856,6088,1856,6070,1852,6056,1843,6046,1828,6043,1811,6043,343,6046,337,6056,332,6070,329,6074,329,6045,301,6032,320,6028,343,6028,1811,6032,1834,6045,1853,6064,1866,6088,1871,8331,1871,8387,1834,8391,1811,8391,343xe" filled="true" fillcolor="#e2e8ef" stroked="false">
                  <v:path arrowok="t"/>
                  <v:fill type="solid"/>
                </v:shape>
                <v:shape style="position:absolute;left:6045;top:282;width:2329;height:46" id="docshape14" coordorigin="6045,283" coordsize="2329,46" path="m6074,329l6045,301,6064,288,6088,283,8331,283,8355,288,8374,301,8346,328,6088,328,6074,329xm8345,329l8331,328,8346,328,8345,329xe" filled="true" fillcolor="#3182cd" stroked="false">
                  <v:path arrowok="t"/>
                  <v:fill type="solid"/>
                </v:shape>
                <v:shape style="position:absolute;left:8541;top:300;width:2364;height:1571" id="docshape15" coordorigin="8541,301" coordsize="2364,1571" path="m10905,343l10900,320,10887,301,10859,329,10863,329,10877,332,10887,337,10890,343,10890,1811,10887,1828,10877,1843,10863,1852,10845,1856,8601,1856,8584,1852,8570,1843,8560,1828,8556,1811,8556,343,8560,337,8570,332,8584,329,8587,329,8559,301,8546,320,8541,343,8541,1811,8546,1834,8559,1853,8578,1866,8601,1871,10845,1871,10900,1834,10905,1811,10905,343xe" filled="true" fillcolor="#e2e8ef" stroked="false">
                  <v:path arrowok="t"/>
                  <v:fill type="solid"/>
                </v:shape>
                <v:shape style="position:absolute;left:8559;top:282;width:2329;height:46" id="docshape16" coordorigin="8559,283" coordsize="2329,46" path="m8587,329l8559,301,8578,288,8601,283,10845,283,10868,288,10887,301,10860,328,8601,328,8587,329xm10859,329l10845,328,10860,328,10859,329xe" filled="true" fillcolor="#3182cd" stroked="false">
                  <v:path arrowok="t"/>
                  <v:fill type="solid"/>
                </v:shape>
                <v:shape style="position:absolute;left:8587;top:328;width:2272;height:1514" type="#_x0000_t202" id="docshape17" filled="false" stroked="false">
                  <v:textbox inset="0,0,0,0">
                    <w:txbxContent>
                      <w:p>
                        <w:pPr>
                          <w:spacing w:before="260"/>
                          <w:ind w:left="286" w:right="286" w:firstLine="0"/>
                          <w:jc w:val="center"/>
                          <w:rPr>
                            <w:rFonts w:ascii="Arial"/>
                            <w:b/>
                            <w:sz w:val="40"/>
                          </w:rPr>
                        </w:pPr>
                        <w:r>
                          <w:rPr>
                            <w:rFonts w:ascii="Arial"/>
                            <w:b/>
                            <w:color w:val="2A6BAF"/>
                            <w:spacing w:val="-5"/>
                            <w:sz w:val="40"/>
                          </w:rPr>
                          <w:t>0%</w:t>
                        </w:r>
                      </w:p>
                      <w:p>
                        <w:pPr>
                          <w:spacing w:line="249" w:lineRule="auto" w:before="155"/>
                          <w:ind w:left="280" w:right="286" w:firstLine="0"/>
                          <w:jc w:val="center"/>
                          <w:rPr>
                            <w:rFonts w:ascii="Arial"/>
                            <w:b/>
                            <w:sz w:val="17"/>
                          </w:rPr>
                        </w:pPr>
                        <w:r>
                          <w:rPr>
                            <w:rFonts w:ascii="Arial"/>
                            <w:b/>
                            <w:color w:val="495467"/>
                            <w:spacing w:val="-2"/>
                            <w:sz w:val="17"/>
                          </w:rPr>
                          <w:t>BARCODING ERRORS</w:t>
                        </w:r>
                      </w:p>
                    </w:txbxContent>
                  </v:textbox>
                  <w10:wrap type="none"/>
                </v:shape>
                <v:shape style="position:absolute;left:6073;top:328;width:2272;height:1514" type="#_x0000_t202" id="docshape18" filled="false" stroked="false">
                  <v:textbox inset="0,0,0,0">
                    <w:txbxContent>
                      <w:p>
                        <w:pPr>
                          <w:spacing w:before="260"/>
                          <w:ind w:left="624" w:right="0" w:firstLine="0"/>
                          <w:jc w:val="left"/>
                          <w:rPr>
                            <w:rFonts w:ascii="Arial"/>
                            <w:b/>
                            <w:sz w:val="40"/>
                          </w:rPr>
                        </w:pPr>
                        <w:r>
                          <w:rPr>
                            <w:rFonts w:ascii="Arial"/>
                            <w:b/>
                            <w:color w:val="2A6BAF"/>
                            <w:spacing w:val="-4"/>
                            <w:sz w:val="40"/>
                          </w:rPr>
                          <w:t>100%</w:t>
                        </w:r>
                      </w:p>
                      <w:p>
                        <w:pPr>
                          <w:spacing w:line="249" w:lineRule="auto" w:before="155"/>
                          <w:ind w:left="685" w:right="0" w:hanging="114"/>
                          <w:jc w:val="left"/>
                          <w:rPr>
                            <w:rFonts w:ascii="Arial"/>
                            <w:b/>
                            <w:sz w:val="17"/>
                          </w:rPr>
                        </w:pPr>
                        <w:r>
                          <w:rPr>
                            <w:rFonts w:ascii="Arial"/>
                            <w:b/>
                            <w:color w:val="495467"/>
                            <w:spacing w:val="-2"/>
                            <w:sz w:val="17"/>
                          </w:rPr>
                          <w:t>AUTOMATED DELIVERY</w:t>
                        </w:r>
                      </w:p>
                    </w:txbxContent>
                  </v:textbox>
                  <w10:wrap type="none"/>
                </v:shape>
                <v:shape style="position:absolute;left:3560;top:328;width:2272;height:1514" type="#_x0000_t202" id="docshape19" filled="false" stroked="false">
                  <v:textbox inset="0,0,0,0">
                    <w:txbxContent>
                      <w:p>
                        <w:pPr>
                          <w:spacing w:before="260"/>
                          <w:ind w:left="286" w:right="286" w:firstLine="0"/>
                          <w:jc w:val="center"/>
                          <w:rPr>
                            <w:rFonts w:ascii="Arial"/>
                            <w:b/>
                            <w:sz w:val="40"/>
                          </w:rPr>
                        </w:pPr>
                        <w:r>
                          <w:rPr>
                            <w:rFonts w:ascii="Arial"/>
                            <w:b/>
                            <w:color w:val="2A6BAF"/>
                            <w:sz w:val="40"/>
                          </w:rPr>
                          <w:t>&lt;</w:t>
                        </w:r>
                        <w:r>
                          <w:rPr>
                            <w:rFonts w:ascii="Arial"/>
                            <w:b/>
                            <w:color w:val="2A6BAF"/>
                            <w:spacing w:val="-2"/>
                            <w:sz w:val="40"/>
                          </w:rPr>
                          <w:t> </w:t>
                        </w:r>
                        <w:r>
                          <w:rPr>
                            <w:rFonts w:ascii="Arial"/>
                            <w:b/>
                            <w:color w:val="2A6BAF"/>
                            <w:sz w:val="40"/>
                          </w:rPr>
                          <w:t>3</w:t>
                        </w:r>
                        <w:r>
                          <w:rPr>
                            <w:rFonts w:ascii="Arial"/>
                            <w:b/>
                            <w:color w:val="2A6BAF"/>
                            <w:spacing w:val="-1"/>
                            <w:sz w:val="40"/>
                          </w:rPr>
                          <w:t> </w:t>
                        </w:r>
                        <w:r>
                          <w:rPr>
                            <w:rFonts w:ascii="Arial"/>
                            <w:b/>
                            <w:color w:val="2A6BAF"/>
                            <w:spacing w:val="-5"/>
                            <w:sz w:val="40"/>
                          </w:rPr>
                          <w:t>Hrs</w:t>
                        </w:r>
                      </w:p>
                      <w:p>
                        <w:pPr>
                          <w:spacing w:line="249" w:lineRule="auto" w:before="155"/>
                          <w:ind w:left="280" w:right="287" w:firstLine="0"/>
                          <w:jc w:val="center"/>
                          <w:rPr>
                            <w:rFonts w:ascii="Arial"/>
                            <w:b/>
                            <w:sz w:val="17"/>
                          </w:rPr>
                        </w:pPr>
                        <w:r>
                          <w:rPr>
                            <w:rFonts w:ascii="Arial"/>
                            <w:b/>
                            <w:color w:val="495467"/>
                            <w:sz w:val="17"/>
                          </w:rPr>
                          <w:t>AVERAGE </w:t>
                        </w:r>
                        <w:r>
                          <w:rPr>
                            <w:rFonts w:ascii="Arial"/>
                            <w:b/>
                            <w:color w:val="495467"/>
                            <w:sz w:val="17"/>
                          </w:rPr>
                          <w:t>REPORT </w:t>
                        </w:r>
                        <w:r>
                          <w:rPr>
                            <w:rFonts w:ascii="Arial"/>
                            <w:b/>
                            <w:color w:val="495467"/>
                            <w:spacing w:val="-4"/>
                            <w:sz w:val="17"/>
                          </w:rPr>
                          <w:t>TAT</w:t>
                        </w:r>
                      </w:p>
                    </w:txbxContent>
                  </v:textbox>
                  <w10:wrap type="none"/>
                </v:shape>
                <v:shape style="position:absolute;left:1046;top:328;width:2272;height:1514" type="#_x0000_t202" id="docshape20" filled="false" stroked="false">
                  <v:textbox inset="0,0,0,0">
                    <w:txbxContent>
                      <w:p>
                        <w:pPr>
                          <w:spacing w:before="260"/>
                          <w:ind w:left="286" w:right="286" w:firstLine="0"/>
                          <w:jc w:val="center"/>
                          <w:rPr>
                            <w:rFonts w:ascii="Arial"/>
                            <w:b/>
                            <w:sz w:val="40"/>
                          </w:rPr>
                        </w:pPr>
                        <w:r>
                          <w:rPr>
                            <w:rFonts w:ascii="Arial"/>
                            <w:b/>
                            <w:color w:val="2A6BAF"/>
                            <w:spacing w:val="-5"/>
                            <w:sz w:val="40"/>
                          </w:rPr>
                          <w:t>80%</w:t>
                        </w:r>
                      </w:p>
                      <w:p>
                        <w:pPr>
                          <w:spacing w:line="249" w:lineRule="auto" w:before="155"/>
                          <w:ind w:left="280" w:right="288" w:firstLine="0"/>
                          <w:jc w:val="center"/>
                          <w:rPr>
                            <w:rFonts w:ascii="Arial"/>
                            <w:b/>
                            <w:sz w:val="17"/>
                          </w:rPr>
                        </w:pPr>
                        <w:r>
                          <w:rPr>
                            <w:rFonts w:ascii="Arial"/>
                            <w:b/>
                            <w:color w:val="495467"/>
                            <w:sz w:val="17"/>
                          </w:rPr>
                          <w:t>DISTRICT </w:t>
                        </w:r>
                        <w:r>
                          <w:rPr>
                            <w:rFonts w:ascii="Arial"/>
                            <w:b/>
                            <w:color w:val="495467"/>
                            <w:sz w:val="17"/>
                          </w:rPr>
                          <w:t>LABS </w:t>
                        </w:r>
                        <w:r>
                          <w:rPr>
                            <w:rFonts w:ascii="Arial"/>
                            <w:b/>
                            <w:color w:val="495467"/>
                            <w:spacing w:val="-2"/>
                            <w:sz w:val="17"/>
                          </w:rPr>
                          <w:t>DIGITIZED</w:t>
                        </w:r>
                      </w:p>
                    </w:txbxContent>
                  </v:textbox>
                  <w10:wrap type="none"/>
                </v:shape>
                <w10:wrap type="topAndBottom"/>
              </v:group>
            </w:pict>
          </mc:Fallback>
        </mc:AlternateContent>
      </w:r>
    </w:p>
    <w:p>
      <w:pPr>
        <w:pStyle w:val="BodyText"/>
        <w:spacing w:before="78"/>
        <w:rPr>
          <w:sz w:val="28"/>
        </w:rPr>
      </w:pPr>
    </w:p>
    <w:p>
      <w:pPr>
        <w:pStyle w:val="Heading1"/>
      </w:pPr>
      <w:r>
        <w:rPr/>
        <mc:AlternateContent>
          <mc:Choice Requires="wps">
            <w:drawing>
              <wp:anchor distT="0" distB="0" distL="0" distR="0" allowOverlap="1" layoutInCell="1" locked="0" behindDoc="0" simplePos="0" relativeHeight="15730176">
                <wp:simplePos x="0" y="0"/>
                <wp:positionH relativeFrom="page">
                  <wp:posOffset>540000</wp:posOffset>
                </wp:positionH>
                <wp:positionV relativeFrom="paragraph">
                  <wp:posOffset>-15857</wp:posOffset>
                </wp:positionV>
                <wp:extent cx="38100" cy="28448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38100" cy="284480"/>
                        </a:xfrm>
                        <a:custGeom>
                          <a:avLst/>
                          <a:gdLst/>
                          <a:ahLst/>
                          <a:cxnLst/>
                          <a:rect l="l" t="t" r="r" b="b"/>
                          <a:pathLst>
                            <a:path w="38100" h="284480">
                              <a:moveTo>
                                <a:pt x="38100" y="284480"/>
                              </a:moveTo>
                              <a:lnTo>
                                <a:pt x="0" y="284480"/>
                              </a:lnTo>
                              <a:lnTo>
                                <a:pt x="0" y="0"/>
                              </a:lnTo>
                              <a:lnTo>
                                <a:pt x="38100" y="0"/>
                              </a:lnTo>
                              <a:lnTo>
                                <a:pt x="38100" y="284480"/>
                              </a:lnTo>
                              <a:close/>
                            </a:path>
                          </a:pathLst>
                        </a:custGeom>
                        <a:solidFill>
                          <a:srgbClr val="3182CD"/>
                        </a:solidFill>
                      </wps:spPr>
                      <wps:bodyPr wrap="square" lIns="0" tIns="0" rIns="0" bIns="0" rtlCol="0">
                        <a:prstTxWarp prst="textNoShape">
                          <a:avLst/>
                        </a:prstTxWarp>
                        <a:noAutofit/>
                      </wps:bodyPr>
                    </wps:wsp>
                  </a:graphicData>
                </a:graphic>
              </wp:anchor>
            </w:drawing>
          </mc:Choice>
          <mc:Fallback>
            <w:pict>
              <v:rect style="position:absolute;margin-left:42.519688pt;margin-top:-1.248646pt;width:3.0pt;height:22.400001pt;mso-position-horizontal-relative:page;mso-position-vertical-relative:paragraph;z-index:15730176" id="docshape21" filled="true" fillcolor="#3182cd" stroked="false">
                <v:fill type="solid"/>
                <w10:wrap type="none"/>
              </v:rect>
            </w:pict>
          </mc:Fallback>
        </mc:AlternateContent>
      </w:r>
      <w:bookmarkStart w:name="The Regional Landscape &amp; Macro Challenge" w:id="3"/>
      <w:bookmarkEnd w:id="3"/>
      <w:r>
        <w:rPr>
          <w:b w:val="0"/>
        </w:rPr>
      </w:r>
      <w:r>
        <w:rPr>
          <w:color w:val="1A365D"/>
        </w:rPr>
        <w:t>The</w:t>
      </w:r>
      <w:r>
        <w:rPr>
          <w:color w:val="1A365D"/>
          <w:spacing w:val="-6"/>
        </w:rPr>
        <w:t> </w:t>
      </w:r>
      <w:r>
        <w:rPr>
          <w:color w:val="1A365D"/>
        </w:rPr>
        <w:t>Regional</w:t>
      </w:r>
      <w:r>
        <w:rPr>
          <w:color w:val="1A365D"/>
          <w:spacing w:val="-5"/>
        </w:rPr>
        <w:t> </w:t>
      </w:r>
      <w:r>
        <w:rPr>
          <w:color w:val="1A365D"/>
        </w:rPr>
        <w:t>Landscape</w:t>
      </w:r>
      <w:r>
        <w:rPr>
          <w:color w:val="1A365D"/>
          <w:spacing w:val="-6"/>
        </w:rPr>
        <w:t> </w:t>
      </w:r>
      <w:r>
        <w:rPr>
          <w:color w:val="1A365D"/>
        </w:rPr>
        <w:t>&amp;</w:t>
      </w:r>
      <w:r>
        <w:rPr>
          <w:color w:val="1A365D"/>
          <w:spacing w:val="-5"/>
        </w:rPr>
        <w:t> </w:t>
      </w:r>
      <w:r>
        <w:rPr>
          <w:color w:val="1A365D"/>
        </w:rPr>
        <w:t>Macro</w:t>
      </w:r>
      <w:r>
        <w:rPr>
          <w:color w:val="1A365D"/>
          <w:spacing w:val="-5"/>
        </w:rPr>
        <w:t> </w:t>
      </w:r>
      <w:r>
        <w:rPr>
          <w:color w:val="1A365D"/>
          <w:spacing w:val="-2"/>
        </w:rPr>
        <w:t>Challenge</w:t>
      </w:r>
    </w:p>
    <w:p>
      <w:pPr>
        <w:pStyle w:val="BodyText"/>
        <w:spacing w:line="333" w:lineRule="auto" w:before="300"/>
        <w:ind w:left="850" w:right="849"/>
        <w:jc w:val="both"/>
      </w:pPr>
      <w:r>
        <w:rPr>
          <w:color w:val="2D3648"/>
        </w:rPr>
        <w:t>Gomati district, localized around the urban hub of Udaipur and extending into rural blocks like Amarpur and Karbook, presents a microcosm of the challenges facing medical logistics in Northeast India. Historically, the diagnostic footprint of the district suffered from three systemic vulnerabilities:</w:t>
      </w:r>
    </w:p>
    <w:p>
      <w:pPr>
        <w:pStyle w:val="ListParagraph"/>
        <w:numPr>
          <w:ilvl w:val="0"/>
          <w:numId w:val="1"/>
        </w:numPr>
        <w:tabs>
          <w:tab w:pos="1150" w:val="left" w:leader="none"/>
        </w:tabs>
        <w:spacing w:line="333" w:lineRule="auto" w:before="181" w:after="0"/>
        <w:ind w:left="1150" w:right="1021" w:hanging="132"/>
        <w:jc w:val="left"/>
        <w:rPr>
          <w:sz w:val="21"/>
        </w:rPr>
      </w:pPr>
      <w:r>
        <w:rPr>
          <w:rFonts w:ascii="Arial" w:hAnsi="Arial"/>
          <w:b/>
          <w:color w:val="1A365D"/>
          <w:sz w:val="21"/>
        </w:rPr>
        <w:t>Logistical Fragmentation: </w:t>
      </w:r>
      <w:r>
        <w:rPr>
          <w:color w:val="2D3648"/>
          <w:sz w:val="21"/>
        </w:rPr>
        <w:t>Satellite collection counters in remote pockets operated with completely decoupled</w:t>
      </w:r>
      <w:r>
        <w:rPr>
          <w:color w:val="2D3648"/>
          <w:spacing w:val="-5"/>
          <w:sz w:val="21"/>
        </w:rPr>
        <w:t> </w:t>
      </w:r>
      <w:r>
        <w:rPr>
          <w:color w:val="2D3648"/>
          <w:sz w:val="21"/>
        </w:rPr>
        <w:t>workflows</w:t>
      </w:r>
      <w:r>
        <w:rPr>
          <w:color w:val="2D3648"/>
          <w:spacing w:val="-5"/>
          <w:sz w:val="21"/>
        </w:rPr>
        <w:t> </w:t>
      </w:r>
      <w:r>
        <w:rPr>
          <w:color w:val="2D3648"/>
          <w:sz w:val="21"/>
        </w:rPr>
        <w:t>from</w:t>
      </w:r>
      <w:r>
        <w:rPr>
          <w:color w:val="2D3648"/>
          <w:spacing w:val="-5"/>
          <w:sz w:val="21"/>
        </w:rPr>
        <w:t> </w:t>
      </w:r>
      <w:r>
        <w:rPr>
          <w:color w:val="2D3648"/>
          <w:sz w:val="21"/>
        </w:rPr>
        <w:t>the</w:t>
      </w:r>
      <w:r>
        <w:rPr>
          <w:color w:val="2D3648"/>
          <w:spacing w:val="-5"/>
          <w:sz w:val="21"/>
        </w:rPr>
        <w:t> </w:t>
      </w:r>
      <w:r>
        <w:rPr>
          <w:color w:val="2D3648"/>
          <w:sz w:val="21"/>
        </w:rPr>
        <w:t>central</w:t>
      </w:r>
      <w:r>
        <w:rPr>
          <w:color w:val="2D3648"/>
          <w:spacing w:val="-5"/>
          <w:sz w:val="21"/>
        </w:rPr>
        <w:t> </w:t>
      </w:r>
      <w:r>
        <w:rPr>
          <w:color w:val="2D3648"/>
          <w:sz w:val="21"/>
        </w:rPr>
        <w:t>processing</w:t>
      </w:r>
      <w:r>
        <w:rPr>
          <w:color w:val="2D3648"/>
          <w:spacing w:val="-5"/>
          <w:sz w:val="21"/>
        </w:rPr>
        <w:t> </w:t>
      </w:r>
      <w:r>
        <w:rPr>
          <w:color w:val="2D3648"/>
          <w:sz w:val="21"/>
        </w:rPr>
        <w:t>hubs,</w:t>
      </w:r>
      <w:r>
        <w:rPr>
          <w:color w:val="2D3648"/>
          <w:spacing w:val="-5"/>
          <w:sz w:val="21"/>
        </w:rPr>
        <w:t> </w:t>
      </w:r>
      <w:r>
        <w:rPr>
          <w:color w:val="2D3648"/>
          <w:sz w:val="21"/>
        </w:rPr>
        <w:t>exposing</w:t>
      </w:r>
      <w:r>
        <w:rPr>
          <w:color w:val="2D3648"/>
          <w:spacing w:val="-5"/>
          <w:sz w:val="21"/>
        </w:rPr>
        <w:t> </w:t>
      </w:r>
      <w:r>
        <w:rPr>
          <w:color w:val="2D3648"/>
          <w:sz w:val="21"/>
        </w:rPr>
        <w:t>patient</w:t>
      </w:r>
      <w:r>
        <w:rPr>
          <w:color w:val="2D3648"/>
          <w:spacing w:val="-5"/>
          <w:sz w:val="21"/>
        </w:rPr>
        <w:t> </w:t>
      </w:r>
      <w:r>
        <w:rPr>
          <w:color w:val="2D3648"/>
          <w:sz w:val="21"/>
        </w:rPr>
        <w:t>samples</w:t>
      </w:r>
      <w:r>
        <w:rPr>
          <w:color w:val="2D3648"/>
          <w:spacing w:val="-5"/>
          <w:sz w:val="21"/>
        </w:rPr>
        <w:t> </w:t>
      </w:r>
      <w:r>
        <w:rPr>
          <w:color w:val="2D3648"/>
          <w:sz w:val="21"/>
        </w:rPr>
        <w:t>to</w:t>
      </w:r>
      <w:r>
        <w:rPr>
          <w:color w:val="2D3648"/>
          <w:spacing w:val="-5"/>
          <w:sz w:val="21"/>
        </w:rPr>
        <w:t> </w:t>
      </w:r>
      <w:r>
        <w:rPr>
          <w:color w:val="2D3648"/>
          <w:sz w:val="21"/>
        </w:rPr>
        <w:t>labeling</w:t>
      </w:r>
      <w:r>
        <w:rPr>
          <w:color w:val="2D3648"/>
          <w:spacing w:val="-5"/>
          <w:sz w:val="21"/>
        </w:rPr>
        <w:t> </w:t>
      </w:r>
      <w:r>
        <w:rPr>
          <w:color w:val="2D3648"/>
          <w:sz w:val="21"/>
        </w:rPr>
        <w:t>mismatch</w:t>
      </w:r>
      <w:r>
        <w:rPr>
          <w:color w:val="2D3648"/>
          <w:spacing w:val="-5"/>
          <w:sz w:val="21"/>
        </w:rPr>
        <w:t> </w:t>
      </w:r>
      <w:r>
        <w:rPr>
          <w:color w:val="2D3648"/>
          <w:sz w:val="21"/>
        </w:rPr>
        <w:t>or loss during multi-hour road transits.</w:t>
      </w:r>
    </w:p>
    <w:p>
      <w:pPr>
        <w:pStyle w:val="ListParagraph"/>
        <w:numPr>
          <w:ilvl w:val="0"/>
          <w:numId w:val="1"/>
        </w:numPr>
        <w:tabs>
          <w:tab w:pos="1150" w:val="left" w:leader="none"/>
        </w:tabs>
        <w:spacing w:line="333" w:lineRule="auto" w:before="91" w:after="0"/>
        <w:ind w:left="1150" w:right="1131" w:hanging="132"/>
        <w:jc w:val="left"/>
        <w:rPr>
          <w:sz w:val="21"/>
        </w:rPr>
      </w:pPr>
      <w:r>
        <w:rPr>
          <w:rFonts w:ascii="Arial" w:hAnsi="Arial"/>
          <w:b/>
          <w:color w:val="1A365D"/>
          <w:sz w:val="21"/>
        </w:rPr>
        <w:t>Compounded</w:t>
      </w:r>
      <w:r>
        <w:rPr>
          <w:rFonts w:ascii="Arial" w:hAnsi="Arial"/>
          <w:b/>
          <w:color w:val="1A365D"/>
          <w:spacing w:val="-7"/>
          <w:sz w:val="21"/>
        </w:rPr>
        <w:t> </w:t>
      </w:r>
      <w:r>
        <w:rPr>
          <w:rFonts w:ascii="Arial" w:hAnsi="Arial"/>
          <w:b/>
          <w:color w:val="1A365D"/>
          <w:sz w:val="21"/>
        </w:rPr>
        <w:t>Turnaround</w:t>
      </w:r>
      <w:r>
        <w:rPr>
          <w:rFonts w:ascii="Arial" w:hAnsi="Arial"/>
          <w:b/>
          <w:color w:val="1A365D"/>
          <w:spacing w:val="-7"/>
          <w:sz w:val="21"/>
        </w:rPr>
        <w:t> </w:t>
      </w:r>
      <w:r>
        <w:rPr>
          <w:rFonts w:ascii="Arial" w:hAnsi="Arial"/>
          <w:b/>
          <w:color w:val="1A365D"/>
          <w:sz w:val="21"/>
        </w:rPr>
        <w:t>Delays:</w:t>
      </w:r>
      <w:r>
        <w:rPr>
          <w:rFonts w:ascii="Arial" w:hAnsi="Arial"/>
          <w:b/>
          <w:color w:val="1A365D"/>
          <w:spacing w:val="-8"/>
          <w:sz w:val="21"/>
        </w:rPr>
        <w:t> </w:t>
      </w:r>
      <w:r>
        <w:rPr>
          <w:color w:val="2D3648"/>
          <w:sz w:val="21"/>
        </w:rPr>
        <w:t>Without</w:t>
      </w:r>
      <w:r>
        <w:rPr>
          <w:color w:val="2D3648"/>
          <w:spacing w:val="-7"/>
          <w:sz w:val="21"/>
        </w:rPr>
        <w:t> </w:t>
      </w:r>
      <w:r>
        <w:rPr>
          <w:color w:val="2D3648"/>
          <w:sz w:val="21"/>
        </w:rPr>
        <w:t>interconnected</w:t>
      </w:r>
      <w:r>
        <w:rPr>
          <w:color w:val="2D3648"/>
          <w:spacing w:val="-7"/>
          <w:sz w:val="21"/>
        </w:rPr>
        <w:t> </w:t>
      </w:r>
      <w:r>
        <w:rPr>
          <w:color w:val="2D3648"/>
          <w:sz w:val="21"/>
        </w:rPr>
        <w:t>networks,</w:t>
      </w:r>
      <w:r>
        <w:rPr>
          <w:color w:val="2D3648"/>
          <w:spacing w:val="-7"/>
          <w:sz w:val="21"/>
        </w:rPr>
        <w:t> </w:t>
      </w:r>
      <w:r>
        <w:rPr>
          <w:color w:val="2D3648"/>
          <w:sz w:val="21"/>
        </w:rPr>
        <w:t>patients</w:t>
      </w:r>
      <w:r>
        <w:rPr>
          <w:color w:val="2D3648"/>
          <w:spacing w:val="-7"/>
          <w:sz w:val="21"/>
        </w:rPr>
        <w:t> </w:t>
      </w:r>
      <w:r>
        <w:rPr>
          <w:color w:val="2D3648"/>
          <w:sz w:val="21"/>
        </w:rPr>
        <w:t>from</w:t>
      </w:r>
      <w:r>
        <w:rPr>
          <w:color w:val="2D3648"/>
          <w:spacing w:val="-7"/>
          <w:sz w:val="21"/>
        </w:rPr>
        <w:t> </w:t>
      </w:r>
      <w:r>
        <w:rPr>
          <w:color w:val="2D3648"/>
          <w:sz w:val="21"/>
        </w:rPr>
        <w:t>sub-districts</w:t>
      </w:r>
      <w:r>
        <w:rPr>
          <w:color w:val="2D3648"/>
          <w:spacing w:val="-7"/>
          <w:sz w:val="21"/>
        </w:rPr>
        <w:t> </w:t>
      </w:r>
      <w:r>
        <w:rPr>
          <w:color w:val="2D3648"/>
          <w:sz w:val="21"/>
        </w:rPr>
        <w:t>had</w:t>
      </w:r>
      <w:r>
        <w:rPr>
          <w:color w:val="2D3648"/>
          <w:spacing w:val="-7"/>
          <w:sz w:val="21"/>
        </w:rPr>
        <w:t> </w:t>
      </w:r>
      <w:r>
        <w:rPr>
          <w:color w:val="2D3648"/>
          <w:sz w:val="21"/>
        </w:rPr>
        <w:t>to travel twice—once to provide blood or tissue samples, and a second time, days later, simply to collect physical sheets of paper. This delayed clinical interventions by 24 to 48 hours.</w:t>
      </w:r>
    </w:p>
    <w:p>
      <w:pPr>
        <w:pStyle w:val="ListParagraph"/>
        <w:numPr>
          <w:ilvl w:val="0"/>
          <w:numId w:val="1"/>
        </w:numPr>
        <w:tabs>
          <w:tab w:pos="1150" w:val="left" w:leader="none"/>
        </w:tabs>
        <w:spacing w:line="333" w:lineRule="auto" w:before="91" w:after="0"/>
        <w:ind w:left="1150" w:right="1022" w:hanging="132"/>
        <w:jc w:val="left"/>
        <w:rPr>
          <w:sz w:val="21"/>
        </w:rPr>
      </w:pPr>
      <w:r>
        <w:rPr>
          <w:rFonts w:ascii="Arial" w:hAnsi="Arial"/>
          <w:b/>
          <w:color w:val="1A365D"/>
          <w:sz w:val="21"/>
        </w:rPr>
        <w:t>Administrative</w:t>
      </w:r>
      <w:r>
        <w:rPr>
          <w:rFonts w:ascii="Arial" w:hAnsi="Arial"/>
          <w:b/>
          <w:color w:val="1A365D"/>
          <w:spacing w:val="-4"/>
          <w:sz w:val="21"/>
        </w:rPr>
        <w:t> </w:t>
      </w:r>
      <w:r>
        <w:rPr>
          <w:rFonts w:ascii="Arial" w:hAnsi="Arial"/>
          <w:b/>
          <w:color w:val="1A365D"/>
          <w:sz w:val="21"/>
        </w:rPr>
        <w:t>Overhead</w:t>
      </w:r>
      <w:r>
        <w:rPr>
          <w:rFonts w:ascii="Arial" w:hAnsi="Arial"/>
          <w:b/>
          <w:color w:val="1A365D"/>
          <w:spacing w:val="-4"/>
          <w:sz w:val="21"/>
        </w:rPr>
        <w:t> </w:t>
      </w:r>
      <w:r>
        <w:rPr>
          <w:rFonts w:ascii="Arial" w:hAnsi="Arial"/>
          <w:b/>
          <w:color w:val="1A365D"/>
          <w:sz w:val="21"/>
        </w:rPr>
        <w:t>&amp;</w:t>
      </w:r>
      <w:r>
        <w:rPr>
          <w:rFonts w:ascii="Arial" w:hAnsi="Arial"/>
          <w:b/>
          <w:color w:val="1A365D"/>
          <w:spacing w:val="-4"/>
          <w:sz w:val="21"/>
        </w:rPr>
        <w:t> </w:t>
      </w:r>
      <w:r>
        <w:rPr>
          <w:rFonts w:ascii="Arial" w:hAnsi="Arial"/>
          <w:b/>
          <w:color w:val="1A365D"/>
          <w:sz w:val="21"/>
        </w:rPr>
        <w:t>Clerical</w:t>
      </w:r>
      <w:r>
        <w:rPr>
          <w:rFonts w:ascii="Arial" w:hAnsi="Arial"/>
          <w:b/>
          <w:color w:val="1A365D"/>
          <w:spacing w:val="-4"/>
          <w:sz w:val="21"/>
        </w:rPr>
        <w:t> </w:t>
      </w:r>
      <w:r>
        <w:rPr>
          <w:rFonts w:ascii="Arial" w:hAnsi="Arial"/>
          <w:b/>
          <w:color w:val="1A365D"/>
          <w:sz w:val="21"/>
        </w:rPr>
        <w:t>Error:</w:t>
      </w:r>
      <w:r>
        <w:rPr>
          <w:rFonts w:ascii="Arial" w:hAnsi="Arial"/>
          <w:b/>
          <w:color w:val="1A365D"/>
          <w:spacing w:val="-7"/>
          <w:sz w:val="21"/>
        </w:rPr>
        <w:t> </w:t>
      </w:r>
      <w:r>
        <w:rPr>
          <w:color w:val="2D3648"/>
          <w:sz w:val="21"/>
        </w:rPr>
        <w:t>Up</w:t>
      </w:r>
      <w:r>
        <w:rPr>
          <w:color w:val="2D3648"/>
          <w:spacing w:val="-4"/>
          <w:sz w:val="21"/>
        </w:rPr>
        <w:t> </w:t>
      </w:r>
      <w:r>
        <w:rPr>
          <w:color w:val="2D3648"/>
          <w:sz w:val="21"/>
        </w:rPr>
        <w:t>to</w:t>
      </w:r>
      <w:r>
        <w:rPr>
          <w:color w:val="2D3648"/>
          <w:spacing w:val="-4"/>
          <w:sz w:val="21"/>
        </w:rPr>
        <w:t> </w:t>
      </w:r>
      <w:r>
        <w:rPr>
          <w:color w:val="2D3648"/>
          <w:sz w:val="21"/>
        </w:rPr>
        <w:t>80%</w:t>
      </w:r>
      <w:r>
        <w:rPr>
          <w:color w:val="2D3648"/>
          <w:spacing w:val="-4"/>
          <w:sz w:val="21"/>
        </w:rPr>
        <w:t> </w:t>
      </w:r>
      <w:r>
        <w:rPr>
          <w:color w:val="2D3648"/>
          <w:sz w:val="21"/>
        </w:rPr>
        <w:t>of</w:t>
      </w:r>
      <w:r>
        <w:rPr>
          <w:color w:val="2D3648"/>
          <w:spacing w:val="-4"/>
          <w:sz w:val="21"/>
        </w:rPr>
        <w:t> </w:t>
      </w:r>
      <w:r>
        <w:rPr>
          <w:color w:val="2D3648"/>
          <w:sz w:val="21"/>
        </w:rPr>
        <w:t>regional</w:t>
      </w:r>
      <w:r>
        <w:rPr>
          <w:color w:val="2D3648"/>
          <w:spacing w:val="-4"/>
          <w:sz w:val="21"/>
        </w:rPr>
        <w:t> </w:t>
      </w:r>
      <w:r>
        <w:rPr>
          <w:color w:val="2D3648"/>
          <w:sz w:val="21"/>
        </w:rPr>
        <w:t>setups</w:t>
      </w:r>
      <w:r>
        <w:rPr>
          <w:color w:val="2D3648"/>
          <w:spacing w:val="-4"/>
          <w:sz w:val="21"/>
        </w:rPr>
        <w:t> </w:t>
      </w:r>
      <w:r>
        <w:rPr>
          <w:color w:val="2D3648"/>
          <w:sz w:val="21"/>
        </w:rPr>
        <w:t>relied</w:t>
      </w:r>
      <w:r>
        <w:rPr>
          <w:color w:val="2D3648"/>
          <w:spacing w:val="-4"/>
          <w:sz w:val="21"/>
        </w:rPr>
        <w:t> </w:t>
      </w:r>
      <w:r>
        <w:rPr>
          <w:color w:val="2D3648"/>
          <w:sz w:val="21"/>
        </w:rPr>
        <w:t>heavily</w:t>
      </w:r>
      <w:r>
        <w:rPr>
          <w:color w:val="2D3648"/>
          <w:spacing w:val="-4"/>
          <w:sz w:val="21"/>
        </w:rPr>
        <w:t> </w:t>
      </w:r>
      <w:r>
        <w:rPr>
          <w:color w:val="2D3648"/>
          <w:sz w:val="21"/>
        </w:rPr>
        <w:t>on</w:t>
      </w:r>
      <w:r>
        <w:rPr>
          <w:color w:val="2D3648"/>
          <w:spacing w:val="-4"/>
          <w:sz w:val="21"/>
        </w:rPr>
        <w:t> </w:t>
      </w:r>
      <w:r>
        <w:rPr>
          <w:color w:val="2D3648"/>
          <w:sz w:val="21"/>
        </w:rPr>
        <w:t>manual</w:t>
      </w:r>
      <w:r>
        <w:rPr>
          <w:color w:val="2D3648"/>
          <w:spacing w:val="-4"/>
          <w:sz w:val="21"/>
        </w:rPr>
        <w:t> </w:t>
      </w:r>
      <w:r>
        <w:rPr>
          <w:color w:val="2D3648"/>
          <w:sz w:val="21"/>
        </w:rPr>
        <w:t>entry logs, typing biochemical outputs into basic text templates. This practice bottlenecked throughput and dramatically increased the risk of transcription errors.</w:t>
      </w:r>
    </w:p>
    <w:p>
      <w:pPr>
        <w:pStyle w:val="ListParagraph"/>
        <w:spacing w:after="0" w:line="333" w:lineRule="auto"/>
        <w:jc w:val="left"/>
        <w:rPr>
          <w:sz w:val="21"/>
        </w:rPr>
        <w:sectPr>
          <w:footerReference w:type="default" r:id="rId5"/>
          <w:type w:val="continuous"/>
          <w:pgSz w:w="11910" w:h="16840"/>
          <w:pgMar w:header="0" w:footer="447" w:top="0" w:bottom="640" w:left="0" w:right="0"/>
          <w:pgNumType w:start="1"/>
        </w:sectPr>
      </w:pPr>
    </w:p>
    <w:p>
      <w:pPr>
        <w:pStyle w:val="Heading1"/>
        <w:spacing w:before="21"/>
      </w:pPr>
      <w:r>
        <w:rPr/>
        <mc:AlternateContent>
          <mc:Choice Requires="wps">
            <w:drawing>
              <wp:anchor distT="0" distB="0" distL="0" distR="0" allowOverlap="1" layoutInCell="1" locked="0" behindDoc="0" simplePos="0" relativeHeight="15731200">
                <wp:simplePos x="0" y="0"/>
                <wp:positionH relativeFrom="page">
                  <wp:posOffset>540000</wp:posOffset>
                </wp:positionH>
                <wp:positionV relativeFrom="paragraph">
                  <wp:posOffset>-2499</wp:posOffset>
                </wp:positionV>
                <wp:extent cx="38100" cy="28448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38100" cy="284480"/>
                        </a:xfrm>
                        <a:custGeom>
                          <a:avLst/>
                          <a:gdLst/>
                          <a:ahLst/>
                          <a:cxnLst/>
                          <a:rect l="l" t="t" r="r" b="b"/>
                          <a:pathLst>
                            <a:path w="38100" h="284480">
                              <a:moveTo>
                                <a:pt x="38100" y="284480"/>
                              </a:moveTo>
                              <a:lnTo>
                                <a:pt x="0" y="284480"/>
                              </a:lnTo>
                              <a:lnTo>
                                <a:pt x="0" y="0"/>
                              </a:lnTo>
                              <a:lnTo>
                                <a:pt x="38100" y="0"/>
                              </a:lnTo>
                              <a:lnTo>
                                <a:pt x="38100" y="284480"/>
                              </a:lnTo>
                              <a:close/>
                            </a:path>
                          </a:pathLst>
                        </a:custGeom>
                        <a:solidFill>
                          <a:srgbClr val="3182CD"/>
                        </a:solidFill>
                      </wps:spPr>
                      <wps:bodyPr wrap="square" lIns="0" tIns="0" rIns="0" bIns="0" rtlCol="0">
                        <a:prstTxWarp prst="textNoShape">
                          <a:avLst/>
                        </a:prstTxWarp>
                        <a:noAutofit/>
                      </wps:bodyPr>
                    </wps:wsp>
                  </a:graphicData>
                </a:graphic>
              </wp:anchor>
            </w:drawing>
          </mc:Choice>
          <mc:Fallback>
            <w:pict>
              <v:rect style="position:absolute;margin-left:42.519688pt;margin-top:-.196827pt;width:3.0pt;height:22.400001pt;mso-position-horizontal-relative:page;mso-position-vertical-relative:paragraph;z-index:15731200" id="docshape22" filled="true" fillcolor="#3182cd" stroked="false">
                <v:fill type="solid"/>
                <w10:wrap type="none"/>
              </v:rect>
            </w:pict>
          </mc:Fallback>
        </mc:AlternateContent>
      </w:r>
      <w:bookmarkStart w:name="The Strategic Solution: District-Wide St" w:id="4"/>
      <w:bookmarkEnd w:id="4"/>
      <w:r>
        <w:rPr>
          <w:b w:val="0"/>
        </w:rPr>
      </w:r>
      <w:r>
        <w:rPr>
          <w:color w:val="1A365D"/>
        </w:rPr>
        <w:t>The</w:t>
      </w:r>
      <w:r>
        <w:rPr>
          <w:color w:val="1A365D"/>
          <w:spacing w:val="-7"/>
        </w:rPr>
        <w:t> </w:t>
      </w:r>
      <w:r>
        <w:rPr>
          <w:color w:val="1A365D"/>
        </w:rPr>
        <w:t>Strategic</w:t>
      </w:r>
      <w:r>
        <w:rPr>
          <w:color w:val="1A365D"/>
          <w:spacing w:val="-6"/>
        </w:rPr>
        <w:t> </w:t>
      </w:r>
      <w:r>
        <w:rPr>
          <w:color w:val="1A365D"/>
        </w:rPr>
        <w:t>Solution:</w:t>
      </w:r>
      <w:r>
        <w:rPr>
          <w:color w:val="1A365D"/>
          <w:spacing w:val="-6"/>
        </w:rPr>
        <w:t> </w:t>
      </w:r>
      <w:r>
        <w:rPr>
          <w:color w:val="1A365D"/>
        </w:rPr>
        <w:t>District-Wide</w:t>
      </w:r>
      <w:r>
        <w:rPr>
          <w:color w:val="1A365D"/>
          <w:spacing w:val="-6"/>
        </w:rPr>
        <w:t> </w:t>
      </w:r>
      <w:r>
        <w:rPr>
          <w:color w:val="1A365D"/>
          <w:spacing w:val="-2"/>
        </w:rPr>
        <w:t>Standardization</w:t>
      </w:r>
    </w:p>
    <w:p>
      <w:pPr>
        <w:pStyle w:val="BodyText"/>
        <w:spacing w:line="333" w:lineRule="auto" w:before="300"/>
        <w:ind w:left="850" w:right="845"/>
        <w:jc w:val="both"/>
      </w:pPr>
      <w:r>
        <w:rPr>
          <w:color w:val="2D3648"/>
        </w:rPr>
        <w:t>Rather than approaching the market through isolated, single-laboratory sales, TestPro 360 targeted systemic transformation. By offering a lightweight, hyper-reliable, cloud-native LIMS engineered to run efficiently even on regional broadband infrastructures, TestPro 360 achieved a critical mass, digitizing </w:t>
      </w:r>
      <w:r>
        <w:rPr>
          <w:rFonts w:ascii="Arial"/>
          <w:b/>
          <w:color w:val="2D3648"/>
        </w:rPr>
        <w:t>80% of active laboratories across Gomati</w:t>
      </w:r>
      <w:r>
        <w:rPr>
          <w:color w:val="2D3648"/>
        </w:rPr>
        <w:t>.</w:t>
      </w:r>
    </w:p>
    <w:p>
      <w:pPr>
        <w:pStyle w:val="BodyText"/>
        <w:spacing w:line="333" w:lineRule="auto" w:before="181"/>
        <w:ind w:left="850" w:right="847"/>
        <w:jc w:val="both"/>
      </w:pPr>
      <w:r>
        <w:rPr>
          <w:color w:val="2D3648"/>
        </w:rPr>
        <w:t>This district-wide baseline established a new "de facto standard" for diagnostic delivery, ensuring that regardless of whether a patient visits a high-capacity urban center or a peripheral clinic, their clinical journey</w:t>
      </w:r>
      <w:r>
        <w:rPr>
          <w:color w:val="2D3648"/>
          <w:spacing w:val="40"/>
        </w:rPr>
        <w:t> </w:t>
      </w:r>
      <w:r>
        <w:rPr>
          <w:color w:val="2D3648"/>
        </w:rPr>
        <w:t>is uniformly secure, digital, and verifiable. Furthermore, this collective deployment establishes the immediate technical readiness required for integration into India's Ayushman Bharat Digital Mission (ABDM) and national ABHA registries across the district.</w:t>
      </w:r>
    </w:p>
    <w:p>
      <w:pPr>
        <w:pStyle w:val="BodyText"/>
        <w:spacing w:before="29"/>
        <w:rPr>
          <w:sz w:val="20"/>
        </w:rPr>
      </w:pPr>
      <w:r>
        <w:rPr>
          <w:sz w:val="20"/>
        </w:rPr>
        <mc:AlternateContent>
          <mc:Choice Requires="wps">
            <w:drawing>
              <wp:anchor distT="0" distB="0" distL="0" distR="0" allowOverlap="1" layoutInCell="1" locked="0" behindDoc="1" simplePos="0" relativeHeight="487589888">
                <wp:simplePos x="0" y="0"/>
                <wp:positionH relativeFrom="page">
                  <wp:posOffset>540000</wp:posOffset>
                </wp:positionH>
                <wp:positionV relativeFrom="paragraph">
                  <wp:posOffset>179820</wp:posOffset>
                </wp:positionV>
                <wp:extent cx="6480175" cy="1524635"/>
                <wp:effectExtent l="0" t="0" r="0" b="0"/>
                <wp:wrapTopAndBottom/>
                <wp:docPr id="23" name="Group 23"/>
                <wp:cNvGraphicFramePr>
                  <a:graphicFrameLocks/>
                </wp:cNvGraphicFramePr>
                <a:graphic>
                  <a:graphicData uri="http://schemas.microsoft.com/office/word/2010/wordprocessingGroup">
                    <wpg:wgp>
                      <wpg:cNvPr id="23" name="Group 23"/>
                      <wpg:cNvGrpSpPr/>
                      <wpg:grpSpPr>
                        <a:xfrm>
                          <a:off x="0" y="0"/>
                          <a:ext cx="6480175" cy="1524635"/>
                          <a:chExt cx="6480175" cy="1524635"/>
                        </a:xfrm>
                      </wpg:grpSpPr>
                      <wps:wsp>
                        <wps:cNvPr id="24" name="Graphic 24"/>
                        <wps:cNvSpPr/>
                        <wps:spPr>
                          <a:xfrm>
                            <a:off x="0" y="0"/>
                            <a:ext cx="6480175" cy="1524635"/>
                          </a:xfrm>
                          <a:custGeom>
                            <a:avLst/>
                            <a:gdLst/>
                            <a:ahLst/>
                            <a:cxnLst/>
                            <a:rect l="l" t="t" r="r" b="b"/>
                            <a:pathLst>
                              <a:path w="6480175" h="1524635">
                                <a:moveTo>
                                  <a:pt x="6441900" y="1524635"/>
                                </a:moveTo>
                                <a:lnTo>
                                  <a:pt x="0" y="1524635"/>
                                </a:lnTo>
                                <a:lnTo>
                                  <a:pt x="0" y="0"/>
                                </a:lnTo>
                                <a:lnTo>
                                  <a:pt x="6441900" y="0"/>
                                </a:lnTo>
                                <a:lnTo>
                                  <a:pt x="6456693" y="3006"/>
                                </a:lnTo>
                                <a:lnTo>
                                  <a:pt x="6468808" y="11191"/>
                                </a:lnTo>
                                <a:lnTo>
                                  <a:pt x="6476993" y="23306"/>
                                </a:lnTo>
                                <a:lnTo>
                                  <a:pt x="6480000" y="38100"/>
                                </a:lnTo>
                                <a:lnTo>
                                  <a:pt x="6480000" y="1486535"/>
                                </a:lnTo>
                                <a:lnTo>
                                  <a:pt x="6476993" y="1501328"/>
                                </a:lnTo>
                                <a:lnTo>
                                  <a:pt x="6468808" y="1513443"/>
                                </a:lnTo>
                                <a:lnTo>
                                  <a:pt x="6456693" y="1521628"/>
                                </a:lnTo>
                                <a:lnTo>
                                  <a:pt x="6441900" y="1524635"/>
                                </a:lnTo>
                                <a:close/>
                              </a:path>
                            </a:pathLst>
                          </a:custGeom>
                          <a:solidFill>
                            <a:srgbClr val="EBF7FF"/>
                          </a:solidFill>
                        </wps:spPr>
                        <wps:bodyPr wrap="square" lIns="0" tIns="0" rIns="0" bIns="0" rtlCol="0">
                          <a:prstTxWarp prst="textNoShape">
                            <a:avLst/>
                          </a:prstTxWarp>
                          <a:noAutofit/>
                        </wps:bodyPr>
                      </wps:wsp>
                      <wps:wsp>
                        <wps:cNvPr id="25" name="Graphic 25"/>
                        <wps:cNvSpPr/>
                        <wps:spPr>
                          <a:xfrm>
                            <a:off x="0" y="0"/>
                            <a:ext cx="38100" cy="1524635"/>
                          </a:xfrm>
                          <a:custGeom>
                            <a:avLst/>
                            <a:gdLst/>
                            <a:ahLst/>
                            <a:cxnLst/>
                            <a:rect l="l" t="t" r="r" b="b"/>
                            <a:pathLst>
                              <a:path w="38100" h="1524635">
                                <a:moveTo>
                                  <a:pt x="38100" y="1524635"/>
                                </a:moveTo>
                                <a:lnTo>
                                  <a:pt x="0" y="1524635"/>
                                </a:lnTo>
                                <a:lnTo>
                                  <a:pt x="0" y="0"/>
                                </a:lnTo>
                                <a:lnTo>
                                  <a:pt x="38100" y="0"/>
                                </a:lnTo>
                                <a:lnTo>
                                  <a:pt x="38100" y="1524635"/>
                                </a:lnTo>
                                <a:close/>
                              </a:path>
                            </a:pathLst>
                          </a:custGeom>
                          <a:solidFill>
                            <a:srgbClr val="3182CD"/>
                          </a:solidFill>
                        </wps:spPr>
                        <wps:bodyPr wrap="square" lIns="0" tIns="0" rIns="0" bIns="0" rtlCol="0">
                          <a:prstTxWarp prst="textNoShape">
                            <a:avLst/>
                          </a:prstTxWarp>
                          <a:noAutofit/>
                        </wps:bodyPr>
                      </wps:wsp>
                      <wps:wsp>
                        <wps:cNvPr id="26" name="Textbox 26"/>
                        <wps:cNvSpPr txBox="1"/>
                        <wps:spPr>
                          <a:xfrm>
                            <a:off x="0" y="0"/>
                            <a:ext cx="6480175" cy="1524635"/>
                          </a:xfrm>
                          <a:prstGeom prst="rect">
                            <a:avLst/>
                          </a:prstGeom>
                        </wps:spPr>
                        <wps:txbx>
                          <w:txbxContent>
                            <w:p>
                              <w:pPr>
                                <w:spacing w:before="245"/>
                                <w:ind w:left="284" w:right="0" w:firstLine="0"/>
                                <w:jc w:val="both"/>
                                <w:rPr>
                                  <w:rFonts w:ascii="Arial"/>
                                  <w:b/>
                                  <w:sz w:val="22"/>
                                </w:rPr>
                              </w:pPr>
                              <w:r>
                                <w:rPr>
                                  <w:rFonts w:ascii="Arial"/>
                                  <w:b/>
                                  <w:color w:val="2A6BAF"/>
                                  <w:sz w:val="22"/>
                                </w:rPr>
                                <w:t>The</w:t>
                              </w:r>
                              <w:r>
                                <w:rPr>
                                  <w:rFonts w:ascii="Arial"/>
                                  <w:b/>
                                  <w:color w:val="2A6BAF"/>
                                  <w:spacing w:val="-4"/>
                                  <w:sz w:val="22"/>
                                </w:rPr>
                                <w:t> </w:t>
                              </w:r>
                              <w:r>
                                <w:rPr>
                                  <w:rFonts w:ascii="Arial"/>
                                  <w:b/>
                                  <w:color w:val="2A6BAF"/>
                                  <w:sz w:val="22"/>
                                </w:rPr>
                                <w:t>Power</w:t>
                              </w:r>
                              <w:r>
                                <w:rPr>
                                  <w:rFonts w:ascii="Arial"/>
                                  <w:b/>
                                  <w:color w:val="2A6BAF"/>
                                  <w:spacing w:val="-4"/>
                                  <w:sz w:val="22"/>
                                </w:rPr>
                                <w:t> </w:t>
                              </w:r>
                              <w:r>
                                <w:rPr>
                                  <w:rFonts w:ascii="Arial"/>
                                  <w:b/>
                                  <w:color w:val="2A6BAF"/>
                                  <w:sz w:val="22"/>
                                </w:rPr>
                                <w:t>of</w:t>
                              </w:r>
                              <w:r>
                                <w:rPr>
                                  <w:rFonts w:ascii="Arial"/>
                                  <w:b/>
                                  <w:color w:val="2A6BAF"/>
                                  <w:spacing w:val="-4"/>
                                  <w:sz w:val="22"/>
                                </w:rPr>
                                <w:t> </w:t>
                              </w:r>
                              <w:r>
                                <w:rPr>
                                  <w:rFonts w:ascii="Arial"/>
                                  <w:b/>
                                  <w:color w:val="2A6BAF"/>
                                  <w:sz w:val="22"/>
                                </w:rPr>
                                <w:t>Network</w:t>
                              </w:r>
                              <w:r>
                                <w:rPr>
                                  <w:rFonts w:ascii="Arial"/>
                                  <w:b/>
                                  <w:color w:val="2A6BAF"/>
                                  <w:spacing w:val="-3"/>
                                  <w:sz w:val="22"/>
                                </w:rPr>
                                <w:t> </w:t>
                              </w:r>
                              <w:r>
                                <w:rPr>
                                  <w:rFonts w:ascii="Arial"/>
                                  <w:b/>
                                  <w:color w:val="2A6BAF"/>
                                  <w:spacing w:val="-2"/>
                                  <w:sz w:val="22"/>
                                </w:rPr>
                                <w:t>Consistency</w:t>
                              </w:r>
                            </w:p>
                            <w:p>
                              <w:pPr>
                                <w:spacing w:line="333" w:lineRule="auto" w:before="173"/>
                                <w:ind w:left="284" w:right="220" w:firstLine="0"/>
                                <w:jc w:val="both"/>
                                <w:rPr>
                                  <w:sz w:val="21"/>
                                </w:rPr>
                              </w:pPr>
                              <w:r>
                                <w:rPr>
                                  <w:color w:val="2D3648"/>
                                  <w:sz w:val="21"/>
                                </w:rPr>
                                <w:t>When 80% of a district’s diagnostic capacity operates on a single software infrastructure, data shapes health</w:t>
                              </w:r>
                              <w:r>
                                <w:rPr>
                                  <w:color w:val="2D3648"/>
                                  <w:spacing w:val="-5"/>
                                  <w:sz w:val="21"/>
                                </w:rPr>
                                <w:t> </w:t>
                              </w:r>
                              <w:r>
                                <w:rPr>
                                  <w:color w:val="2D3648"/>
                                  <w:sz w:val="21"/>
                                </w:rPr>
                                <w:t>policy.</w:t>
                              </w:r>
                              <w:r>
                                <w:rPr>
                                  <w:color w:val="2D3648"/>
                                  <w:spacing w:val="-5"/>
                                  <w:sz w:val="21"/>
                                </w:rPr>
                                <w:t> </w:t>
                              </w:r>
                              <w:r>
                                <w:rPr>
                                  <w:color w:val="2D3648"/>
                                  <w:sz w:val="21"/>
                                </w:rPr>
                                <w:t>Public</w:t>
                              </w:r>
                              <w:r>
                                <w:rPr>
                                  <w:color w:val="2D3648"/>
                                  <w:spacing w:val="-5"/>
                                  <w:sz w:val="21"/>
                                </w:rPr>
                                <w:t> </w:t>
                              </w:r>
                              <w:r>
                                <w:rPr>
                                  <w:color w:val="2D3648"/>
                                  <w:sz w:val="21"/>
                                </w:rPr>
                                <w:t>health</w:t>
                              </w:r>
                              <w:r>
                                <w:rPr>
                                  <w:color w:val="2D3648"/>
                                  <w:spacing w:val="-5"/>
                                  <w:sz w:val="21"/>
                                </w:rPr>
                                <w:t> </w:t>
                              </w:r>
                              <w:r>
                                <w:rPr>
                                  <w:color w:val="2D3648"/>
                                  <w:sz w:val="21"/>
                                </w:rPr>
                                <w:t>monitoring,</w:t>
                              </w:r>
                              <w:r>
                                <w:rPr>
                                  <w:color w:val="2D3648"/>
                                  <w:spacing w:val="-5"/>
                                  <w:sz w:val="21"/>
                                </w:rPr>
                                <w:t> </w:t>
                              </w:r>
                              <w:r>
                                <w:rPr>
                                  <w:color w:val="2D3648"/>
                                  <w:sz w:val="21"/>
                                </w:rPr>
                                <w:t>disease</w:t>
                              </w:r>
                              <w:r>
                                <w:rPr>
                                  <w:color w:val="2D3648"/>
                                  <w:spacing w:val="-5"/>
                                  <w:sz w:val="21"/>
                                </w:rPr>
                                <w:t> </w:t>
                              </w:r>
                              <w:r>
                                <w:rPr>
                                  <w:color w:val="2D3648"/>
                                  <w:sz w:val="21"/>
                                </w:rPr>
                                <w:t>trend</w:t>
                              </w:r>
                              <w:r>
                                <w:rPr>
                                  <w:color w:val="2D3648"/>
                                  <w:spacing w:val="-5"/>
                                  <w:sz w:val="21"/>
                                </w:rPr>
                                <w:t> </w:t>
                              </w:r>
                              <w:r>
                                <w:rPr>
                                  <w:color w:val="2D3648"/>
                                  <w:sz w:val="21"/>
                                </w:rPr>
                                <w:t>forecasting,</w:t>
                              </w:r>
                              <w:r>
                                <w:rPr>
                                  <w:color w:val="2D3648"/>
                                  <w:spacing w:val="-5"/>
                                  <w:sz w:val="21"/>
                                </w:rPr>
                                <w:t> </w:t>
                              </w:r>
                              <w:r>
                                <w:rPr>
                                  <w:color w:val="2D3648"/>
                                  <w:sz w:val="21"/>
                                </w:rPr>
                                <w:t>and</w:t>
                              </w:r>
                              <w:r>
                                <w:rPr>
                                  <w:color w:val="2D3648"/>
                                  <w:spacing w:val="-5"/>
                                  <w:sz w:val="21"/>
                                </w:rPr>
                                <w:t> </w:t>
                              </w:r>
                              <w:r>
                                <w:rPr>
                                  <w:color w:val="2D3648"/>
                                  <w:sz w:val="21"/>
                                </w:rPr>
                                <w:t>laboratory</w:t>
                              </w:r>
                              <w:r>
                                <w:rPr>
                                  <w:color w:val="2D3648"/>
                                  <w:spacing w:val="-5"/>
                                  <w:sz w:val="21"/>
                                </w:rPr>
                                <w:t> </w:t>
                              </w:r>
                              <w:r>
                                <w:rPr>
                                  <w:color w:val="2D3648"/>
                                  <w:sz w:val="21"/>
                                </w:rPr>
                                <w:t>quality</w:t>
                              </w:r>
                              <w:r>
                                <w:rPr>
                                  <w:color w:val="2D3648"/>
                                  <w:spacing w:val="-5"/>
                                  <w:sz w:val="21"/>
                                </w:rPr>
                                <w:t> </w:t>
                              </w:r>
                              <w:r>
                                <w:rPr>
                                  <w:color w:val="2D3648"/>
                                  <w:sz w:val="21"/>
                                </w:rPr>
                                <w:t>benchmarks</w:t>
                              </w:r>
                              <w:r>
                                <w:rPr>
                                  <w:color w:val="2D3648"/>
                                  <w:spacing w:val="-5"/>
                                  <w:sz w:val="21"/>
                                </w:rPr>
                                <w:t> </w:t>
                              </w:r>
                              <w:r>
                                <w:rPr>
                                  <w:color w:val="2D3648"/>
                                  <w:sz w:val="21"/>
                                </w:rPr>
                                <w:t>can theoretically be harmonized across the region, turning Gomati into a model digital healthcare district in </w:t>
                              </w:r>
                              <w:r>
                                <w:rPr>
                                  <w:color w:val="2D3648"/>
                                  <w:spacing w:val="-2"/>
                                  <w:sz w:val="21"/>
                                </w:rPr>
                                <w:t>Tripura.</w:t>
                              </w:r>
                            </w:p>
                          </w:txbxContent>
                        </wps:txbx>
                        <wps:bodyPr wrap="square" lIns="0" tIns="0" rIns="0" bIns="0" rtlCol="0">
                          <a:noAutofit/>
                        </wps:bodyPr>
                      </wps:wsp>
                    </wpg:wgp>
                  </a:graphicData>
                </a:graphic>
              </wp:anchor>
            </w:drawing>
          </mc:Choice>
          <mc:Fallback>
            <w:pict>
              <v:group style="position:absolute;margin-left:42.519688pt;margin-top:14.159124pt;width:510.25pt;height:120.05pt;mso-position-horizontal-relative:page;mso-position-vertical-relative:paragraph;z-index:-15726592;mso-wrap-distance-left:0;mso-wrap-distance-right:0" id="docshapegroup23" coordorigin="850,283" coordsize="10205,2401">
                <v:shape style="position:absolute;left:850;top:283;width:10205;height:2401" id="docshape24" coordorigin="850,283" coordsize="10205,2401" path="m10995,2684l850,2684,850,283,10995,283,11018,288,11037,301,11050,320,11055,343,11055,2624,11050,2647,11037,2667,11018,2679,10995,2684xe" filled="true" fillcolor="#ebf7ff" stroked="false">
                  <v:path arrowok="t"/>
                  <v:fill type="solid"/>
                </v:shape>
                <v:rect style="position:absolute;left:850;top:283;width:60;height:2401" id="docshape25" filled="true" fillcolor="#3182cd" stroked="false">
                  <v:fill type="solid"/>
                </v:rect>
                <v:shape style="position:absolute;left:850;top:283;width:10205;height:2401" type="#_x0000_t202" id="docshape26" filled="false" stroked="false">
                  <v:textbox inset="0,0,0,0">
                    <w:txbxContent>
                      <w:p>
                        <w:pPr>
                          <w:spacing w:before="245"/>
                          <w:ind w:left="284" w:right="0" w:firstLine="0"/>
                          <w:jc w:val="both"/>
                          <w:rPr>
                            <w:rFonts w:ascii="Arial"/>
                            <w:b/>
                            <w:sz w:val="22"/>
                          </w:rPr>
                        </w:pPr>
                        <w:r>
                          <w:rPr>
                            <w:rFonts w:ascii="Arial"/>
                            <w:b/>
                            <w:color w:val="2A6BAF"/>
                            <w:sz w:val="22"/>
                          </w:rPr>
                          <w:t>The</w:t>
                        </w:r>
                        <w:r>
                          <w:rPr>
                            <w:rFonts w:ascii="Arial"/>
                            <w:b/>
                            <w:color w:val="2A6BAF"/>
                            <w:spacing w:val="-4"/>
                            <w:sz w:val="22"/>
                          </w:rPr>
                          <w:t> </w:t>
                        </w:r>
                        <w:r>
                          <w:rPr>
                            <w:rFonts w:ascii="Arial"/>
                            <w:b/>
                            <w:color w:val="2A6BAF"/>
                            <w:sz w:val="22"/>
                          </w:rPr>
                          <w:t>Power</w:t>
                        </w:r>
                        <w:r>
                          <w:rPr>
                            <w:rFonts w:ascii="Arial"/>
                            <w:b/>
                            <w:color w:val="2A6BAF"/>
                            <w:spacing w:val="-4"/>
                            <w:sz w:val="22"/>
                          </w:rPr>
                          <w:t> </w:t>
                        </w:r>
                        <w:r>
                          <w:rPr>
                            <w:rFonts w:ascii="Arial"/>
                            <w:b/>
                            <w:color w:val="2A6BAF"/>
                            <w:sz w:val="22"/>
                          </w:rPr>
                          <w:t>of</w:t>
                        </w:r>
                        <w:r>
                          <w:rPr>
                            <w:rFonts w:ascii="Arial"/>
                            <w:b/>
                            <w:color w:val="2A6BAF"/>
                            <w:spacing w:val="-4"/>
                            <w:sz w:val="22"/>
                          </w:rPr>
                          <w:t> </w:t>
                        </w:r>
                        <w:r>
                          <w:rPr>
                            <w:rFonts w:ascii="Arial"/>
                            <w:b/>
                            <w:color w:val="2A6BAF"/>
                            <w:sz w:val="22"/>
                          </w:rPr>
                          <w:t>Network</w:t>
                        </w:r>
                        <w:r>
                          <w:rPr>
                            <w:rFonts w:ascii="Arial"/>
                            <w:b/>
                            <w:color w:val="2A6BAF"/>
                            <w:spacing w:val="-3"/>
                            <w:sz w:val="22"/>
                          </w:rPr>
                          <w:t> </w:t>
                        </w:r>
                        <w:r>
                          <w:rPr>
                            <w:rFonts w:ascii="Arial"/>
                            <w:b/>
                            <w:color w:val="2A6BAF"/>
                            <w:spacing w:val="-2"/>
                            <w:sz w:val="22"/>
                          </w:rPr>
                          <w:t>Consistency</w:t>
                        </w:r>
                      </w:p>
                      <w:p>
                        <w:pPr>
                          <w:spacing w:line="333" w:lineRule="auto" w:before="173"/>
                          <w:ind w:left="284" w:right="220" w:firstLine="0"/>
                          <w:jc w:val="both"/>
                          <w:rPr>
                            <w:sz w:val="21"/>
                          </w:rPr>
                        </w:pPr>
                        <w:r>
                          <w:rPr>
                            <w:color w:val="2D3648"/>
                            <w:sz w:val="21"/>
                          </w:rPr>
                          <w:t>When 80% of a district’s diagnostic capacity operates on a single software infrastructure, data shapes health</w:t>
                        </w:r>
                        <w:r>
                          <w:rPr>
                            <w:color w:val="2D3648"/>
                            <w:spacing w:val="-5"/>
                            <w:sz w:val="21"/>
                          </w:rPr>
                          <w:t> </w:t>
                        </w:r>
                        <w:r>
                          <w:rPr>
                            <w:color w:val="2D3648"/>
                            <w:sz w:val="21"/>
                          </w:rPr>
                          <w:t>policy.</w:t>
                        </w:r>
                        <w:r>
                          <w:rPr>
                            <w:color w:val="2D3648"/>
                            <w:spacing w:val="-5"/>
                            <w:sz w:val="21"/>
                          </w:rPr>
                          <w:t> </w:t>
                        </w:r>
                        <w:r>
                          <w:rPr>
                            <w:color w:val="2D3648"/>
                            <w:sz w:val="21"/>
                          </w:rPr>
                          <w:t>Public</w:t>
                        </w:r>
                        <w:r>
                          <w:rPr>
                            <w:color w:val="2D3648"/>
                            <w:spacing w:val="-5"/>
                            <w:sz w:val="21"/>
                          </w:rPr>
                          <w:t> </w:t>
                        </w:r>
                        <w:r>
                          <w:rPr>
                            <w:color w:val="2D3648"/>
                            <w:sz w:val="21"/>
                          </w:rPr>
                          <w:t>health</w:t>
                        </w:r>
                        <w:r>
                          <w:rPr>
                            <w:color w:val="2D3648"/>
                            <w:spacing w:val="-5"/>
                            <w:sz w:val="21"/>
                          </w:rPr>
                          <w:t> </w:t>
                        </w:r>
                        <w:r>
                          <w:rPr>
                            <w:color w:val="2D3648"/>
                            <w:sz w:val="21"/>
                          </w:rPr>
                          <w:t>monitoring,</w:t>
                        </w:r>
                        <w:r>
                          <w:rPr>
                            <w:color w:val="2D3648"/>
                            <w:spacing w:val="-5"/>
                            <w:sz w:val="21"/>
                          </w:rPr>
                          <w:t> </w:t>
                        </w:r>
                        <w:r>
                          <w:rPr>
                            <w:color w:val="2D3648"/>
                            <w:sz w:val="21"/>
                          </w:rPr>
                          <w:t>disease</w:t>
                        </w:r>
                        <w:r>
                          <w:rPr>
                            <w:color w:val="2D3648"/>
                            <w:spacing w:val="-5"/>
                            <w:sz w:val="21"/>
                          </w:rPr>
                          <w:t> </w:t>
                        </w:r>
                        <w:r>
                          <w:rPr>
                            <w:color w:val="2D3648"/>
                            <w:sz w:val="21"/>
                          </w:rPr>
                          <w:t>trend</w:t>
                        </w:r>
                        <w:r>
                          <w:rPr>
                            <w:color w:val="2D3648"/>
                            <w:spacing w:val="-5"/>
                            <w:sz w:val="21"/>
                          </w:rPr>
                          <w:t> </w:t>
                        </w:r>
                        <w:r>
                          <w:rPr>
                            <w:color w:val="2D3648"/>
                            <w:sz w:val="21"/>
                          </w:rPr>
                          <w:t>forecasting,</w:t>
                        </w:r>
                        <w:r>
                          <w:rPr>
                            <w:color w:val="2D3648"/>
                            <w:spacing w:val="-5"/>
                            <w:sz w:val="21"/>
                          </w:rPr>
                          <w:t> </w:t>
                        </w:r>
                        <w:r>
                          <w:rPr>
                            <w:color w:val="2D3648"/>
                            <w:sz w:val="21"/>
                          </w:rPr>
                          <w:t>and</w:t>
                        </w:r>
                        <w:r>
                          <w:rPr>
                            <w:color w:val="2D3648"/>
                            <w:spacing w:val="-5"/>
                            <w:sz w:val="21"/>
                          </w:rPr>
                          <w:t> </w:t>
                        </w:r>
                        <w:r>
                          <w:rPr>
                            <w:color w:val="2D3648"/>
                            <w:sz w:val="21"/>
                          </w:rPr>
                          <w:t>laboratory</w:t>
                        </w:r>
                        <w:r>
                          <w:rPr>
                            <w:color w:val="2D3648"/>
                            <w:spacing w:val="-5"/>
                            <w:sz w:val="21"/>
                          </w:rPr>
                          <w:t> </w:t>
                        </w:r>
                        <w:r>
                          <w:rPr>
                            <w:color w:val="2D3648"/>
                            <w:sz w:val="21"/>
                          </w:rPr>
                          <w:t>quality</w:t>
                        </w:r>
                        <w:r>
                          <w:rPr>
                            <w:color w:val="2D3648"/>
                            <w:spacing w:val="-5"/>
                            <w:sz w:val="21"/>
                          </w:rPr>
                          <w:t> </w:t>
                        </w:r>
                        <w:r>
                          <w:rPr>
                            <w:color w:val="2D3648"/>
                            <w:sz w:val="21"/>
                          </w:rPr>
                          <w:t>benchmarks</w:t>
                        </w:r>
                        <w:r>
                          <w:rPr>
                            <w:color w:val="2D3648"/>
                            <w:spacing w:val="-5"/>
                            <w:sz w:val="21"/>
                          </w:rPr>
                          <w:t> </w:t>
                        </w:r>
                        <w:r>
                          <w:rPr>
                            <w:color w:val="2D3648"/>
                            <w:sz w:val="21"/>
                          </w:rPr>
                          <w:t>can theoretically be harmonized across the region, turning Gomati into a model digital healthcare district in </w:t>
                        </w:r>
                        <w:r>
                          <w:rPr>
                            <w:color w:val="2D3648"/>
                            <w:spacing w:val="-2"/>
                            <w:sz w:val="21"/>
                          </w:rPr>
                          <w:t>Tripura.</w:t>
                        </w:r>
                      </w:p>
                    </w:txbxContent>
                  </v:textbox>
                  <w10:wrap type="none"/>
                </v:shape>
                <w10:wrap type="topAndBottom"/>
              </v:group>
            </w:pict>
          </mc:Fallback>
        </mc:AlternateContent>
      </w:r>
    </w:p>
    <w:p>
      <w:pPr>
        <w:pStyle w:val="BodyText"/>
        <w:spacing w:before="78"/>
        <w:rPr>
          <w:sz w:val="28"/>
        </w:rPr>
      </w:pPr>
    </w:p>
    <w:p>
      <w:pPr>
        <w:pStyle w:val="Heading1"/>
      </w:pPr>
      <w:r>
        <w:rPr/>
        <mc:AlternateContent>
          <mc:Choice Requires="wps">
            <w:drawing>
              <wp:anchor distT="0" distB="0" distL="0" distR="0" allowOverlap="1" layoutInCell="1" locked="0" behindDoc="0" simplePos="0" relativeHeight="15731712">
                <wp:simplePos x="0" y="0"/>
                <wp:positionH relativeFrom="page">
                  <wp:posOffset>540000</wp:posOffset>
                </wp:positionH>
                <wp:positionV relativeFrom="paragraph">
                  <wp:posOffset>-15857</wp:posOffset>
                </wp:positionV>
                <wp:extent cx="38100" cy="28448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38100" cy="284480"/>
                        </a:xfrm>
                        <a:custGeom>
                          <a:avLst/>
                          <a:gdLst/>
                          <a:ahLst/>
                          <a:cxnLst/>
                          <a:rect l="l" t="t" r="r" b="b"/>
                          <a:pathLst>
                            <a:path w="38100" h="284480">
                              <a:moveTo>
                                <a:pt x="38100" y="284480"/>
                              </a:moveTo>
                              <a:lnTo>
                                <a:pt x="0" y="284480"/>
                              </a:lnTo>
                              <a:lnTo>
                                <a:pt x="0" y="0"/>
                              </a:lnTo>
                              <a:lnTo>
                                <a:pt x="38100" y="0"/>
                              </a:lnTo>
                              <a:lnTo>
                                <a:pt x="38100" y="284480"/>
                              </a:lnTo>
                              <a:close/>
                            </a:path>
                          </a:pathLst>
                        </a:custGeom>
                        <a:solidFill>
                          <a:srgbClr val="3182CD"/>
                        </a:solidFill>
                      </wps:spPr>
                      <wps:bodyPr wrap="square" lIns="0" tIns="0" rIns="0" bIns="0" rtlCol="0">
                        <a:prstTxWarp prst="textNoShape">
                          <a:avLst/>
                        </a:prstTxWarp>
                        <a:noAutofit/>
                      </wps:bodyPr>
                    </wps:wsp>
                  </a:graphicData>
                </a:graphic>
              </wp:anchor>
            </w:drawing>
          </mc:Choice>
          <mc:Fallback>
            <w:pict>
              <v:rect style="position:absolute;margin-left:42.519688pt;margin-top:-1.248632pt;width:3.0pt;height:22.400001pt;mso-position-horizontal-relative:page;mso-position-vertical-relative:paragraph;z-index:15731712" id="docshape27" filled="true" fillcolor="#3182cd" stroked="false">
                <v:fill type="solid"/>
                <w10:wrap type="none"/>
              </v:rect>
            </w:pict>
          </mc:Fallback>
        </mc:AlternateContent>
      </w:r>
      <w:bookmarkStart w:name="Micro Blueprint: The Gomati Diagnostics " w:id="5"/>
      <w:bookmarkEnd w:id="5"/>
      <w:r>
        <w:rPr>
          <w:b w:val="0"/>
        </w:rPr>
      </w:r>
      <w:r>
        <w:rPr>
          <w:color w:val="1A365D"/>
        </w:rPr>
        <w:t>Micro</w:t>
      </w:r>
      <w:r>
        <w:rPr>
          <w:color w:val="1A365D"/>
          <w:spacing w:val="-3"/>
        </w:rPr>
        <w:t> </w:t>
      </w:r>
      <w:r>
        <w:rPr>
          <w:color w:val="1A365D"/>
        </w:rPr>
        <w:t>Blueprint:</w:t>
      </w:r>
      <w:r>
        <w:rPr>
          <w:color w:val="1A365D"/>
          <w:spacing w:val="-3"/>
        </w:rPr>
        <w:t> </w:t>
      </w:r>
      <w:r>
        <w:rPr>
          <w:color w:val="1A365D"/>
        </w:rPr>
        <w:t>The</w:t>
      </w:r>
      <w:r>
        <w:rPr>
          <w:color w:val="1A365D"/>
          <w:spacing w:val="-3"/>
        </w:rPr>
        <w:t> </w:t>
      </w:r>
      <w:r>
        <w:rPr>
          <w:color w:val="1A365D"/>
        </w:rPr>
        <w:t>Gomati</w:t>
      </w:r>
      <w:r>
        <w:rPr>
          <w:color w:val="1A365D"/>
          <w:spacing w:val="-2"/>
        </w:rPr>
        <w:t> </w:t>
      </w:r>
      <w:r>
        <w:rPr>
          <w:color w:val="1A365D"/>
        </w:rPr>
        <w:t>Diagnostics</w:t>
      </w:r>
      <w:r>
        <w:rPr>
          <w:color w:val="1A365D"/>
          <w:spacing w:val="-2"/>
        </w:rPr>
        <w:t> Transformation</w:t>
      </w:r>
    </w:p>
    <w:p>
      <w:pPr>
        <w:pStyle w:val="BodyText"/>
        <w:spacing w:line="333" w:lineRule="auto" w:before="300"/>
        <w:ind w:left="850" w:right="848"/>
        <w:jc w:val="both"/>
      </w:pPr>
      <w:r>
        <w:rPr>
          <w:color w:val="2D3648"/>
        </w:rPr>
        <w:t>To understand the practical impact of this district-wide modernization, </w:t>
      </w:r>
      <w:r>
        <w:rPr>
          <w:rFonts w:ascii="Arial"/>
          <w:b/>
          <w:color w:val="2D3648"/>
        </w:rPr>
        <w:t>Gomati Diagnostics </w:t>
      </w:r>
      <w:r>
        <w:rPr>
          <w:color w:val="2D3648"/>
        </w:rPr>
        <w:t>in Udaipur serves as the ideal benchmark. As a high-volume testing provider, their operational evolution under TestPro 360 outlines the exact template deployed across the remaining 80% of the district's footprint.</w:t>
      </w:r>
    </w:p>
    <w:p>
      <w:pPr>
        <w:pStyle w:val="Heading2"/>
        <w:numPr>
          <w:ilvl w:val="0"/>
          <w:numId w:val="2"/>
        </w:numPr>
        <w:tabs>
          <w:tab w:pos="1105" w:val="left" w:leader="none"/>
        </w:tabs>
        <w:spacing w:line="240" w:lineRule="auto" w:before="228" w:after="0"/>
        <w:ind w:left="1105" w:right="0" w:hanging="255"/>
        <w:jc w:val="left"/>
      </w:pPr>
      <w:bookmarkStart w:name="1. Immediate Sample Separation &amp; Barcodi" w:id="6"/>
      <w:bookmarkEnd w:id="6"/>
      <w:r>
        <w:rPr>
          <w:b w:val="0"/>
        </w:rPr>
      </w:r>
      <w:r>
        <w:rPr>
          <w:color w:val="2B5282"/>
        </w:rPr>
        <w:t>Immediate</w:t>
      </w:r>
      <w:r>
        <w:rPr>
          <w:color w:val="2B5282"/>
          <w:spacing w:val="-3"/>
        </w:rPr>
        <w:t> </w:t>
      </w:r>
      <w:r>
        <w:rPr>
          <w:color w:val="2B5282"/>
        </w:rPr>
        <w:t>Sample</w:t>
      </w:r>
      <w:r>
        <w:rPr>
          <w:color w:val="2B5282"/>
          <w:spacing w:val="-3"/>
        </w:rPr>
        <w:t> </w:t>
      </w:r>
      <w:r>
        <w:rPr>
          <w:color w:val="2B5282"/>
        </w:rPr>
        <w:t>Separation</w:t>
      </w:r>
      <w:r>
        <w:rPr>
          <w:color w:val="2B5282"/>
          <w:spacing w:val="-3"/>
        </w:rPr>
        <w:t> </w:t>
      </w:r>
      <w:r>
        <w:rPr>
          <w:color w:val="2B5282"/>
        </w:rPr>
        <w:t>&amp;</w:t>
      </w:r>
      <w:r>
        <w:rPr>
          <w:color w:val="2B5282"/>
          <w:spacing w:val="-2"/>
        </w:rPr>
        <w:t> Barcoding</w:t>
      </w:r>
    </w:p>
    <w:p>
      <w:pPr>
        <w:pStyle w:val="BodyText"/>
        <w:spacing w:line="333" w:lineRule="auto" w:before="191"/>
        <w:ind w:left="850" w:right="846"/>
        <w:jc w:val="both"/>
      </w:pPr>
      <w:r>
        <w:rPr>
          <w:color w:val="2D3648"/>
        </w:rPr>
        <w:t>Before TestPro 360, samples were tracked via hand-written marker inscriptions on vial walls. TestPro 360 introduced</w:t>
      </w:r>
      <w:r>
        <w:rPr>
          <w:color w:val="2D3648"/>
          <w:spacing w:val="-4"/>
        </w:rPr>
        <w:t> </w:t>
      </w:r>
      <w:r>
        <w:rPr>
          <w:color w:val="2D3648"/>
        </w:rPr>
        <w:t>a</w:t>
      </w:r>
      <w:r>
        <w:rPr>
          <w:color w:val="2D3648"/>
          <w:spacing w:val="-4"/>
        </w:rPr>
        <w:t> </w:t>
      </w:r>
      <w:r>
        <w:rPr>
          <w:color w:val="2D3648"/>
        </w:rPr>
        <w:t>continuous</w:t>
      </w:r>
      <w:r>
        <w:rPr>
          <w:color w:val="2D3648"/>
          <w:spacing w:val="-4"/>
        </w:rPr>
        <w:t> </w:t>
      </w:r>
      <w:r>
        <w:rPr>
          <w:color w:val="2D3648"/>
        </w:rPr>
        <w:t>barcode-generation</w:t>
      </w:r>
      <w:r>
        <w:rPr>
          <w:color w:val="2D3648"/>
          <w:spacing w:val="-4"/>
        </w:rPr>
        <w:t> </w:t>
      </w:r>
      <w:r>
        <w:rPr>
          <w:color w:val="2D3648"/>
        </w:rPr>
        <w:t>module</w:t>
      </w:r>
      <w:r>
        <w:rPr>
          <w:color w:val="2D3648"/>
          <w:spacing w:val="-4"/>
        </w:rPr>
        <w:t> </w:t>
      </w:r>
      <w:r>
        <w:rPr>
          <w:color w:val="2D3648"/>
        </w:rPr>
        <w:t>tied</w:t>
      </w:r>
      <w:r>
        <w:rPr>
          <w:color w:val="2D3648"/>
          <w:spacing w:val="-4"/>
        </w:rPr>
        <w:t> </w:t>
      </w:r>
      <w:r>
        <w:rPr>
          <w:color w:val="2D3648"/>
        </w:rPr>
        <w:t>directly</w:t>
      </w:r>
      <w:r>
        <w:rPr>
          <w:color w:val="2D3648"/>
          <w:spacing w:val="-4"/>
        </w:rPr>
        <w:t> </w:t>
      </w:r>
      <w:r>
        <w:rPr>
          <w:color w:val="2D3648"/>
        </w:rPr>
        <w:t>to</w:t>
      </w:r>
      <w:r>
        <w:rPr>
          <w:color w:val="2D3648"/>
          <w:spacing w:val="-4"/>
        </w:rPr>
        <w:t> </w:t>
      </w:r>
      <w:r>
        <w:rPr>
          <w:color w:val="2D3648"/>
        </w:rPr>
        <w:t>patient</w:t>
      </w:r>
      <w:r>
        <w:rPr>
          <w:color w:val="2D3648"/>
          <w:spacing w:val="-4"/>
        </w:rPr>
        <w:t> </w:t>
      </w:r>
      <w:r>
        <w:rPr>
          <w:color w:val="2D3648"/>
        </w:rPr>
        <w:t>registration.</w:t>
      </w:r>
      <w:r>
        <w:rPr>
          <w:color w:val="2D3648"/>
          <w:spacing w:val="-4"/>
        </w:rPr>
        <w:t> </w:t>
      </w:r>
      <w:r>
        <w:rPr>
          <w:color w:val="2D3648"/>
        </w:rPr>
        <w:t>Vials</w:t>
      </w:r>
      <w:r>
        <w:rPr>
          <w:color w:val="2D3648"/>
          <w:spacing w:val="-4"/>
        </w:rPr>
        <w:t> </w:t>
      </w:r>
      <w:r>
        <w:rPr>
          <w:color w:val="2D3648"/>
        </w:rPr>
        <w:t>are</w:t>
      </w:r>
      <w:r>
        <w:rPr>
          <w:color w:val="2D3648"/>
          <w:spacing w:val="-4"/>
        </w:rPr>
        <w:t> </w:t>
      </w:r>
      <w:r>
        <w:rPr>
          <w:color w:val="2D3648"/>
        </w:rPr>
        <w:t>now</w:t>
      </w:r>
      <w:r>
        <w:rPr>
          <w:color w:val="2D3648"/>
          <w:spacing w:val="-4"/>
        </w:rPr>
        <w:t> </w:t>
      </w:r>
      <w:r>
        <w:rPr>
          <w:color w:val="2D3648"/>
        </w:rPr>
        <w:t>uniquely indexed immediately at the draw station, completely mitigating sample mix-ups during batch handling and </w:t>
      </w:r>
      <w:r>
        <w:rPr>
          <w:color w:val="2D3648"/>
          <w:spacing w:val="-2"/>
        </w:rPr>
        <w:t>transport.</w:t>
      </w:r>
    </w:p>
    <w:p>
      <w:pPr>
        <w:pStyle w:val="Heading2"/>
        <w:numPr>
          <w:ilvl w:val="0"/>
          <w:numId w:val="2"/>
        </w:numPr>
        <w:tabs>
          <w:tab w:pos="1105" w:val="left" w:leader="none"/>
        </w:tabs>
        <w:spacing w:line="240" w:lineRule="auto" w:before="229" w:after="0"/>
        <w:ind w:left="1105" w:right="0" w:hanging="255"/>
        <w:jc w:val="left"/>
      </w:pPr>
      <w:bookmarkStart w:name="2. Direct Automated Analyzer Interfacing" w:id="7"/>
      <w:bookmarkEnd w:id="7"/>
      <w:r>
        <w:rPr>
          <w:b w:val="0"/>
        </w:rPr>
      </w:r>
      <w:r>
        <w:rPr>
          <w:color w:val="2B5282"/>
        </w:rPr>
        <w:t>Direct</w:t>
      </w:r>
      <w:r>
        <w:rPr>
          <w:color w:val="2B5282"/>
          <w:spacing w:val="-13"/>
        </w:rPr>
        <w:t> </w:t>
      </w:r>
      <w:r>
        <w:rPr>
          <w:color w:val="2B5282"/>
        </w:rPr>
        <w:t>Automated</w:t>
      </w:r>
      <w:r>
        <w:rPr>
          <w:color w:val="2B5282"/>
          <w:spacing w:val="-13"/>
        </w:rPr>
        <w:t> </w:t>
      </w:r>
      <w:r>
        <w:rPr>
          <w:color w:val="2B5282"/>
        </w:rPr>
        <w:t>Analyzer</w:t>
      </w:r>
      <w:r>
        <w:rPr>
          <w:color w:val="2B5282"/>
          <w:spacing w:val="-13"/>
        </w:rPr>
        <w:t> </w:t>
      </w:r>
      <w:r>
        <w:rPr>
          <w:color w:val="2B5282"/>
          <w:spacing w:val="-2"/>
        </w:rPr>
        <w:t>Interfacing</w:t>
      </w:r>
    </w:p>
    <w:p>
      <w:pPr>
        <w:pStyle w:val="BodyText"/>
        <w:spacing w:line="333" w:lineRule="auto" w:before="191"/>
        <w:ind w:left="850" w:right="847"/>
        <w:jc w:val="both"/>
      </w:pPr>
      <w:r>
        <w:rPr>
          <w:color w:val="2D3648"/>
        </w:rPr>
        <w:t>A primary operational bottleneck was the manual transfer of clinical data from analyzer displays to paper documents. TestPro 360 directly interfaced with Gomati Diagnostics' automated core lab analyzers (including biochemistry, hematology, and immunoassay systems). The moment the machine completes a sample run, the raw values populate securely inside the patient profile, removing human intervention from the data </w:t>
      </w:r>
      <w:r>
        <w:rPr>
          <w:color w:val="2D3648"/>
          <w:spacing w:val="-2"/>
        </w:rPr>
        <w:t>pipeline.</w:t>
      </w:r>
    </w:p>
    <w:p>
      <w:pPr>
        <w:pStyle w:val="Heading2"/>
        <w:numPr>
          <w:ilvl w:val="0"/>
          <w:numId w:val="2"/>
        </w:numPr>
        <w:tabs>
          <w:tab w:pos="1105" w:val="left" w:leader="none"/>
        </w:tabs>
        <w:spacing w:line="240" w:lineRule="auto" w:before="229" w:after="0"/>
        <w:ind w:left="1105" w:right="0" w:hanging="255"/>
        <w:jc w:val="left"/>
      </w:pPr>
      <w:bookmarkStart w:name="3. Cloud-Enabled Doctor Approvals" w:id="8"/>
      <w:bookmarkEnd w:id="8"/>
      <w:r>
        <w:rPr>
          <w:b w:val="0"/>
        </w:rPr>
      </w:r>
      <w:r>
        <w:rPr>
          <w:color w:val="2B5282"/>
        </w:rPr>
        <w:t>Cloud-Enabled</w:t>
      </w:r>
      <w:r>
        <w:rPr>
          <w:color w:val="2B5282"/>
          <w:spacing w:val="-3"/>
        </w:rPr>
        <w:t> </w:t>
      </w:r>
      <w:r>
        <w:rPr>
          <w:color w:val="2B5282"/>
        </w:rPr>
        <w:t>Doctor</w:t>
      </w:r>
      <w:r>
        <w:rPr>
          <w:color w:val="2B5282"/>
          <w:spacing w:val="-2"/>
        </w:rPr>
        <w:t> Approvals</w:t>
      </w:r>
    </w:p>
    <w:p>
      <w:pPr>
        <w:pStyle w:val="BodyText"/>
        <w:spacing w:line="333" w:lineRule="auto" w:before="192"/>
        <w:ind w:left="850" w:right="847"/>
        <w:jc w:val="both"/>
      </w:pPr>
      <w:r>
        <w:rPr>
          <w:color w:val="2D3648"/>
        </w:rPr>
        <w:t>Pathologists are no longer anchored to physical laboratory terminals. Utilizing TestPro 360’s secure web architecture,</w:t>
      </w:r>
      <w:r>
        <w:rPr>
          <w:color w:val="2D3648"/>
          <w:spacing w:val="24"/>
        </w:rPr>
        <w:t> </w:t>
      </w:r>
      <w:r>
        <w:rPr>
          <w:color w:val="2D3648"/>
        </w:rPr>
        <w:t>clinical</w:t>
      </w:r>
      <w:r>
        <w:rPr>
          <w:color w:val="2D3648"/>
          <w:spacing w:val="24"/>
        </w:rPr>
        <w:t> </w:t>
      </w:r>
      <w:r>
        <w:rPr>
          <w:color w:val="2D3648"/>
        </w:rPr>
        <w:t>heads</w:t>
      </w:r>
      <w:r>
        <w:rPr>
          <w:color w:val="2D3648"/>
          <w:spacing w:val="25"/>
        </w:rPr>
        <w:t> </w:t>
      </w:r>
      <w:r>
        <w:rPr>
          <w:color w:val="2D3648"/>
        </w:rPr>
        <w:t>can</w:t>
      </w:r>
      <w:r>
        <w:rPr>
          <w:color w:val="2D3648"/>
          <w:spacing w:val="24"/>
        </w:rPr>
        <w:t> </w:t>
      </w:r>
      <w:r>
        <w:rPr>
          <w:color w:val="2D3648"/>
        </w:rPr>
        <w:t>review</w:t>
      </w:r>
      <w:r>
        <w:rPr>
          <w:color w:val="2D3648"/>
          <w:spacing w:val="25"/>
        </w:rPr>
        <w:t> </w:t>
      </w:r>
      <w:r>
        <w:rPr>
          <w:color w:val="2D3648"/>
        </w:rPr>
        <w:t>flagged</w:t>
      </w:r>
      <w:r>
        <w:rPr>
          <w:color w:val="2D3648"/>
          <w:spacing w:val="24"/>
        </w:rPr>
        <w:t> </w:t>
      </w:r>
      <w:r>
        <w:rPr>
          <w:color w:val="2D3648"/>
        </w:rPr>
        <w:t>abnormalities,</w:t>
      </w:r>
      <w:r>
        <w:rPr>
          <w:color w:val="2D3648"/>
          <w:spacing w:val="24"/>
        </w:rPr>
        <w:t> </w:t>
      </w:r>
      <w:r>
        <w:rPr>
          <w:color w:val="2D3648"/>
        </w:rPr>
        <w:t>cross-verify</w:t>
      </w:r>
      <w:r>
        <w:rPr>
          <w:color w:val="2D3648"/>
          <w:spacing w:val="25"/>
        </w:rPr>
        <w:t> </w:t>
      </w:r>
      <w:r>
        <w:rPr>
          <w:color w:val="2D3648"/>
        </w:rPr>
        <w:t>running</w:t>
      </w:r>
      <w:r>
        <w:rPr>
          <w:color w:val="2D3648"/>
          <w:spacing w:val="24"/>
        </w:rPr>
        <w:t> </w:t>
      </w:r>
      <w:r>
        <w:rPr>
          <w:color w:val="2D3648"/>
        </w:rPr>
        <w:t>logs,</w:t>
      </w:r>
      <w:r>
        <w:rPr>
          <w:color w:val="2D3648"/>
          <w:spacing w:val="25"/>
        </w:rPr>
        <w:t> </w:t>
      </w:r>
      <w:r>
        <w:rPr>
          <w:color w:val="2D3648"/>
        </w:rPr>
        <w:t>and</w:t>
      </w:r>
      <w:r>
        <w:rPr>
          <w:color w:val="2D3648"/>
          <w:spacing w:val="24"/>
        </w:rPr>
        <w:t> </w:t>
      </w:r>
      <w:r>
        <w:rPr>
          <w:color w:val="2D3648"/>
        </w:rPr>
        <w:t>append</w:t>
      </w:r>
      <w:r>
        <w:rPr>
          <w:color w:val="2D3648"/>
          <w:spacing w:val="24"/>
        </w:rPr>
        <w:t> </w:t>
      </w:r>
      <w:r>
        <w:rPr>
          <w:color w:val="2D3648"/>
          <w:spacing w:val="-2"/>
        </w:rPr>
        <w:t>digital</w:t>
      </w:r>
    </w:p>
    <w:p>
      <w:pPr>
        <w:pStyle w:val="BodyText"/>
        <w:spacing w:after="0" w:line="333" w:lineRule="auto"/>
        <w:jc w:val="both"/>
        <w:sectPr>
          <w:pgSz w:w="11910" w:h="16840"/>
          <w:pgMar w:header="0" w:footer="447" w:top="1120" w:bottom="640" w:left="0" w:right="0"/>
        </w:sectPr>
      </w:pPr>
    </w:p>
    <w:p>
      <w:pPr>
        <w:pStyle w:val="BodyText"/>
        <w:spacing w:line="333" w:lineRule="auto" w:before="35"/>
        <w:ind w:left="850" w:right="847"/>
        <w:jc w:val="both"/>
      </w:pPr>
      <w:r>
        <w:rPr>
          <w:color w:val="2D3648"/>
        </w:rPr>
        <w:t>signatures remotely from any verified device. This keeps the reporting pipeline moving continuously throughout the day.</w:t>
      </w:r>
    </w:p>
    <w:p>
      <w:pPr>
        <w:pStyle w:val="Heading2"/>
        <w:numPr>
          <w:ilvl w:val="0"/>
          <w:numId w:val="2"/>
        </w:numPr>
        <w:tabs>
          <w:tab w:pos="1105" w:val="left" w:leader="none"/>
        </w:tabs>
        <w:spacing w:line="240" w:lineRule="auto" w:before="227" w:after="0"/>
        <w:ind w:left="1105" w:right="0" w:hanging="255"/>
        <w:jc w:val="left"/>
      </w:pPr>
      <w:bookmarkStart w:name="4. Instant Omni-Channel Patient Delivery" w:id="9"/>
      <w:bookmarkEnd w:id="9"/>
      <w:r>
        <w:rPr>
          <w:b w:val="0"/>
        </w:rPr>
      </w:r>
      <w:r>
        <w:rPr>
          <w:color w:val="2B5282"/>
        </w:rPr>
        <w:t>Instant</w:t>
      </w:r>
      <w:r>
        <w:rPr>
          <w:color w:val="2B5282"/>
          <w:spacing w:val="-3"/>
        </w:rPr>
        <w:t> </w:t>
      </w:r>
      <w:r>
        <w:rPr>
          <w:color w:val="2B5282"/>
        </w:rPr>
        <w:t>Omni-Channel</w:t>
      </w:r>
      <w:r>
        <w:rPr>
          <w:color w:val="2B5282"/>
          <w:spacing w:val="-2"/>
        </w:rPr>
        <w:t> </w:t>
      </w:r>
      <w:r>
        <w:rPr>
          <w:color w:val="2B5282"/>
        </w:rPr>
        <w:t>Patient</w:t>
      </w:r>
      <w:r>
        <w:rPr>
          <w:color w:val="2B5282"/>
          <w:spacing w:val="-1"/>
        </w:rPr>
        <w:t> </w:t>
      </w:r>
      <w:r>
        <w:rPr>
          <w:color w:val="2B5282"/>
          <w:spacing w:val="-2"/>
        </w:rPr>
        <w:t>Delivery</w:t>
      </w:r>
    </w:p>
    <w:p>
      <w:pPr>
        <w:pStyle w:val="BodyText"/>
        <w:spacing w:line="333" w:lineRule="auto" w:before="192"/>
        <w:ind w:left="850" w:right="847"/>
        <w:jc w:val="both"/>
      </w:pPr>
      <w:r>
        <w:rPr>
          <w:color w:val="2D3648"/>
        </w:rPr>
        <w:t>The moment a report is digitally authorized, the TestPro 360 core system triggers automated delivery pipelines.</w:t>
      </w:r>
      <w:r>
        <w:rPr>
          <w:color w:val="2D3648"/>
          <w:spacing w:val="-2"/>
        </w:rPr>
        <w:t> </w:t>
      </w:r>
      <w:r>
        <w:rPr>
          <w:color w:val="2D3648"/>
        </w:rPr>
        <w:t>Patients</w:t>
      </w:r>
      <w:r>
        <w:rPr>
          <w:color w:val="2D3648"/>
          <w:spacing w:val="-2"/>
        </w:rPr>
        <w:t> </w:t>
      </w:r>
      <w:r>
        <w:rPr>
          <w:color w:val="2D3648"/>
        </w:rPr>
        <w:t>receive</w:t>
      </w:r>
      <w:r>
        <w:rPr>
          <w:color w:val="2D3648"/>
          <w:spacing w:val="-2"/>
        </w:rPr>
        <w:t> </w:t>
      </w:r>
      <w:r>
        <w:rPr>
          <w:color w:val="2D3648"/>
        </w:rPr>
        <w:t>clear,</w:t>
      </w:r>
      <w:r>
        <w:rPr>
          <w:color w:val="2D3648"/>
          <w:spacing w:val="-2"/>
        </w:rPr>
        <w:t> </w:t>
      </w:r>
      <w:r>
        <w:rPr>
          <w:color w:val="2D3648"/>
        </w:rPr>
        <w:t>high-resolution</w:t>
      </w:r>
      <w:r>
        <w:rPr>
          <w:color w:val="2D3648"/>
          <w:spacing w:val="-2"/>
        </w:rPr>
        <w:t> </w:t>
      </w:r>
      <w:r>
        <w:rPr>
          <w:color w:val="2D3648"/>
        </w:rPr>
        <w:t>PDF</w:t>
      </w:r>
      <w:r>
        <w:rPr>
          <w:color w:val="2D3648"/>
          <w:spacing w:val="-2"/>
        </w:rPr>
        <w:t> </w:t>
      </w:r>
      <w:r>
        <w:rPr>
          <w:color w:val="2D3648"/>
        </w:rPr>
        <w:t>reports</w:t>
      </w:r>
      <w:r>
        <w:rPr>
          <w:color w:val="2D3648"/>
          <w:spacing w:val="-2"/>
        </w:rPr>
        <w:t> </w:t>
      </w:r>
      <w:r>
        <w:rPr>
          <w:color w:val="2D3648"/>
        </w:rPr>
        <w:t>directly</w:t>
      </w:r>
      <w:r>
        <w:rPr>
          <w:color w:val="2D3648"/>
          <w:spacing w:val="-2"/>
        </w:rPr>
        <w:t> </w:t>
      </w:r>
      <w:r>
        <w:rPr>
          <w:color w:val="2D3648"/>
        </w:rPr>
        <w:t>via</w:t>
      </w:r>
      <w:r>
        <w:rPr>
          <w:color w:val="2D3648"/>
          <w:spacing w:val="-2"/>
        </w:rPr>
        <w:t> </w:t>
      </w:r>
      <w:r>
        <w:rPr>
          <w:color w:val="2D3648"/>
        </w:rPr>
        <w:t>WhatsApp</w:t>
      </w:r>
      <w:r>
        <w:rPr>
          <w:color w:val="2D3648"/>
          <w:spacing w:val="-2"/>
        </w:rPr>
        <w:t> </w:t>
      </w:r>
      <w:r>
        <w:rPr>
          <w:color w:val="2D3648"/>
        </w:rPr>
        <w:t>and</w:t>
      </w:r>
      <w:r>
        <w:rPr>
          <w:color w:val="2D3648"/>
          <w:spacing w:val="-2"/>
        </w:rPr>
        <w:t> </w:t>
      </w:r>
      <w:r>
        <w:rPr>
          <w:color w:val="2D3648"/>
        </w:rPr>
        <w:t>SMS</w:t>
      </w:r>
      <w:r>
        <w:rPr>
          <w:color w:val="2D3648"/>
          <w:spacing w:val="-2"/>
        </w:rPr>
        <w:t> </w:t>
      </w:r>
      <w:r>
        <w:rPr>
          <w:color w:val="2D3648"/>
        </w:rPr>
        <w:t>alerts,</w:t>
      </w:r>
      <w:r>
        <w:rPr>
          <w:color w:val="2D3648"/>
          <w:spacing w:val="-2"/>
        </w:rPr>
        <w:t> </w:t>
      </w:r>
      <w:r>
        <w:rPr>
          <w:color w:val="2D3648"/>
        </w:rPr>
        <w:t>removing the necessity of physical office visits and saving thousands of cumulative travel hours for rural families.</w:t>
      </w:r>
    </w:p>
    <w:p>
      <w:pPr>
        <w:pStyle w:val="BodyText"/>
        <w:spacing w:before="141"/>
      </w:pPr>
    </w:p>
    <w:p>
      <w:pPr>
        <w:pStyle w:val="Heading1"/>
      </w:pPr>
      <w:r>
        <w:rPr/>
        <mc:AlternateContent>
          <mc:Choice Requires="wps">
            <w:drawing>
              <wp:anchor distT="0" distB="0" distL="0" distR="0" allowOverlap="1" layoutInCell="1" locked="0" behindDoc="0" simplePos="0" relativeHeight="15732224">
                <wp:simplePos x="0" y="0"/>
                <wp:positionH relativeFrom="page">
                  <wp:posOffset>540000</wp:posOffset>
                </wp:positionH>
                <wp:positionV relativeFrom="paragraph">
                  <wp:posOffset>-15986</wp:posOffset>
                </wp:positionV>
                <wp:extent cx="38100" cy="28448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38100" cy="284480"/>
                        </a:xfrm>
                        <a:custGeom>
                          <a:avLst/>
                          <a:gdLst/>
                          <a:ahLst/>
                          <a:cxnLst/>
                          <a:rect l="l" t="t" r="r" b="b"/>
                          <a:pathLst>
                            <a:path w="38100" h="284480">
                              <a:moveTo>
                                <a:pt x="38100" y="284480"/>
                              </a:moveTo>
                              <a:lnTo>
                                <a:pt x="0" y="284480"/>
                              </a:lnTo>
                              <a:lnTo>
                                <a:pt x="0" y="0"/>
                              </a:lnTo>
                              <a:lnTo>
                                <a:pt x="38100" y="0"/>
                              </a:lnTo>
                              <a:lnTo>
                                <a:pt x="38100" y="284480"/>
                              </a:lnTo>
                              <a:close/>
                            </a:path>
                          </a:pathLst>
                        </a:custGeom>
                        <a:solidFill>
                          <a:srgbClr val="3182CD"/>
                        </a:solidFill>
                      </wps:spPr>
                      <wps:bodyPr wrap="square" lIns="0" tIns="0" rIns="0" bIns="0" rtlCol="0">
                        <a:prstTxWarp prst="textNoShape">
                          <a:avLst/>
                        </a:prstTxWarp>
                        <a:noAutofit/>
                      </wps:bodyPr>
                    </wps:wsp>
                  </a:graphicData>
                </a:graphic>
              </wp:anchor>
            </w:drawing>
          </mc:Choice>
          <mc:Fallback>
            <w:pict>
              <v:rect style="position:absolute;margin-left:42.519688pt;margin-top:-1.258798pt;width:3.0pt;height:22.400001pt;mso-position-horizontal-relative:page;mso-position-vertical-relative:paragraph;z-index:15732224" id="docshape28" filled="true" fillcolor="#3182cd" stroked="false">
                <v:fill type="solid"/>
                <w10:wrap type="none"/>
              </v:rect>
            </w:pict>
          </mc:Fallback>
        </mc:AlternateContent>
      </w:r>
      <w:bookmarkStart w:name="Quantifiable Impact: Before vs. After" w:id="10"/>
      <w:bookmarkEnd w:id="10"/>
      <w:r>
        <w:rPr>
          <w:b w:val="0"/>
        </w:rPr>
      </w:r>
      <w:r>
        <w:rPr>
          <w:color w:val="1A365D"/>
        </w:rPr>
        <w:t>Quantifiable</w:t>
      </w:r>
      <w:r>
        <w:rPr>
          <w:color w:val="1A365D"/>
          <w:spacing w:val="-7"/>
        </w:rPr>
        <w:t> </w:t>
      </w:r>
      <w:r>
        <w:rPr>
          <w:color w:val="1A365D"/>
        </w:rPr>
        <w:t>Impact:</w:t>
      </w:r>
      <w:r>
        <w:rPr>
          <w:color w:val="1A365D"/>
          <w:spacing w:val="-7"/>
        </w:rPr>
        <w:t> </w:t>
      </w:r>
      <w:r>
        <w:rPr>
          <w:color w:val="1A365D"/>
        </w:rPr>
        <w:t>Before</w:t>
      </w:r>
      <w:r>
        <w:rPr>
          <w:color w:val="1A365D"/>
          <w:spacing w:val="-6"/>
        </w:rPr>
        <w:t> </w:t>
      </w:r>
      <w:r>
        <w:rPr>
          <w:color w:val="1A365D"/>
        </w:rPr>
        <w:t>vs.</w:t>
      </w:r>
      <w:r>
        <w:rPr>
          <w:color w:val="1A365D"/>
          <w:spacing w:val="-6"/>
        </w:rPr>
        <w:t> </w:t>
      </w:r>
      <w:r>
        <w:rPr>
          <w:color w:val="1A365D"/>
          <w:spacing w:val="-4"/>
        </w:rPr>
        <w:t>After</w:t>
      </w:r>
    </w:p>
    <w:p>
      <w:pPr>
        <w:pStyle w:val="BodyText"/>
        <w:spacing w:line="333" w:lineRule="auto" w:before="300"/>
        <w:ind w:left="850" w:right="848"/>
        <w:jc w:val="both"/>
      </w:pPr>
      <w:r>
        <w:rPr>
          <w:color w:val="2D3648"/>
        </w:rPr>
        <w:t>The operational metrics collected from Gomati Diagnostics reflect the broader systemic transformation observed across 80% of the district's newly automated testing facilities:</w:t>
      </w:r>
    </w:p>
    <w:p>
      <w:pPr>
        <w:pStyle w:val="BodyText"/>
        <w:spacing w:before="44"/>
        <w:rPr>
          <w:sz w:val="20"/>
        </w:rPr>
      </w:pPr>
    </w:p>
    <w:tbl>
      <w:tblPr>
        <w:tblW w:w="0" w:type="auto"/>
        <w:jc w:val="left"/>
        <w:tblInd w:w="865" w:type="dxa"/>
        <w:tblBorders>
          <w:top w:val="single" w:sz="6" w:space="0" w:color="E2E8EF"/>
          <w:left w:val="single" w:sz="6" w:space="0" w:color="E2E8EF"/>
          <w:bottom w:val="single" w:sz="6" w:space="0" w:color="E2E8EF"/>
          <w:right w:val="single" w:sz="6" w:space="0" w:color="E2E8EF"/>
          <w:insideH w:val="single" w:sz="6" w:space="0" w:color="E2E8EF"/>
          <w:insideV w:val="single" w:sz="6" w:space="0" w:color="E2E8EF"/>
        </w:tblBorders>
        <w:tblLayout w:type="fixed"/>
        <w:tblCellMar>
          <w:top w:w="0" w:type="dxa"/>
          <w:left w:w="0" w:type="dxa"/>
          <w:bottom w:w="0" w:type="dxa"/>
          <w:right w:w="0" w:type="dxa"/>
        </w:tblCellMar>
        <w:tblLook w:val="01E0"/>
      </w:tblPr>
      <w:tblGrid>
        <w:gridCol w:w="2550"/>
        <w:gridCol w:w="3894"/>
        <w:gridCol w:w="3745"/>
      </w:tblGrid>
      <w:tr>
        <w:trPr>
          <w:trHeight w:val="626" w:hRule="atLeast"/>
        </w:trPr>
        <w:tc>
          <w:tcPr>
            <w:tcW w:w="10189" w:type="dxa"/>
            <w:gridSpan w:val="3"/>
            <w:tcBorders>
              <w:top w:val="nil"/>
              <w:left w:val="nil"/>
              <w:bottom w:val="nil"/>
              <w:right w:val="nil"/>
            </w:tcBorders>
            <w:shd w:val="clear" w:color="auto" w:fill="2D3648"/>
          </w:tcPr>
          <w:p>
            <w:pPr>
              <w:pStyle w:val="TableParagraph"/>
              <w:tabs>
                <w:tab w:pos="2715" w:val="left" w:leader="none"/>
                <w:tab w:pos="6609" w:val="left" w:leader="none"/>
              </w:tabs>
              <w:spacing w:before="182"/>
              <w:ind w:left="165"/>
              <w:rPr>
                <w:rFonts w:ascii="Arial"/>
                <w:b/>
                <w:sz w:val="19"/>
              </w:rPr>
            </w:pPr>
            <w:r>
              <w:rPr>
                <w:rFonts w:ascii="Arial"/>
                <w:b/>
                <w:color w:val="FFFFFF"/>
                <w:sz w:val="19"/>
              </w:rPr>
              <w:t>Operational</w:t>
            </w:r>
            <w:r>
              <w:rPr>
                <w:rFonts w:ascii="Arial"/>
                <w:b/>
                <w:color w:val="FFFFFF"/>
                <w:spacing w:val="-4"/>
                <w:sz w:val="19"/>
              </w:rPr>
              <w:t> </w:t>
            </w:r>
            <w:r>
              <w:rPr>
                <w:rFonts w:ascii="Arial"/>
                <w:b/>
                <w:color w:val="FFFFFF"/>
                <w:spacing w:val="-2"/>
                <w:sz w:val="19"/>
              </w:rPr>
              <w:t>Benchmark</w:t>
            </w:r>
            <w:r>
              <w:rPr>
                <w:rFonts w:ascii="Arial"/>
                <w:b/>
                <w:color w:val="FFFFFF"/>
                <w:sz w:val="19"/>
              </w:rPr>
              <w:tab/>
              <w:t>The</w:t>
            </w:r>
            <w:r>
              <w:rPr>
                <w:rFonts w:ascii="Arial"/>
                <w:b/>
                <w:color w:val="FFFFFF"/>
                <w:spacing w:val="-5"/>
                <w:sz w:val="19"/>
              </w:rPr>
              <w:t> </w:t>
            </w:r>
            <w:r>
              <w:rPr>
                <w:rFonts w:ascii="Arial"/>
                <w:b/>
                <w:color w:val="FFFFFF"/>
                <w:sz w:val="19"/>
              </w:rPr>
              <w:t>Legacy</w:t>
            </w:r>
            <w:r>
              <w:rPr>
                <w:rFonts w:ascii="Arial"/>
                <w:b/>
                <w:color w:val="FFFFFF"/>
                <w:spacing w:val="-4"/>
                <w:sz w:val="19"/>
              </w:rPr>
              <w:t> </w:t>
            </w:r>
            <w:r>
              <w:rPr>
                <w:rFonts w:ascii="Arial"/>
                <w:b/>
                <w:color w:val="FFFFFF"/>
                <w:sz w:val="19"/>
              </w:rPr>
              <w:t>Workflow</w:t>
            </w:r>
            <w:r>
              <w:rPr>
                <w:rFonts w:ascii="Arial"/>
                <w:b/>
                <w:color w:val="FFFFFF"/>
                <w:spacing w:val="-4"/>
                <w:sz w:val="19"/>
              </w:rPr>
              <w:t> </w:t>
            </w:r>
            <w:r>
              <w:rPr>
                <w:rFonts w:ascii="Arial"/>
                <w:b/>
                <w:color w:val="FFFFFF"/>
                <w:sz w:val="19"/>
              </w:rPr>
              <w:t>(Manual</w:t>
            </w:r>
            <w:r>
              <w:rPr>
                <w:rFonts w:ascii="Arial"/>
                <w:b/>
                <w:color w:val="FFFFFF"/>
                <w:spacing w:val="-4"/>
                <w:sz w:val="19"/>
              </w:rPr>
              <w:t> </w:t>
            </w:r>
            <w:r>
              <w:rPr>
                <w:rFonts w:ascii="Arial"/>
                <w:b/>
                <w:color w:val="FFFFFF"/>
                <w:sz w:val="19"/>
              </w:rPr>
              <w:t>/</w:t>
            </w:r>
            <w:r>
              <w:rPr>
                <w:rFonts w:ascii="Arial"/>
                <w:b/>
                <w:color w:val="FFFFFF"/>
                <w:spacing w:val="-4"/>
                <w:sz w:val="19"/>
              </w:rPr>
              <w:t> </w:t>
            </w:r>
            <w:r>
              <w:rPr>
                <w:rFonts w:ascii="Arial"/>
                <w:b/>
                <w:color w:val="FFFFFF"/>
                <w:spacing w:val="-2"/>
                <w:sz w:val="19"/>
              </w:rPr>
              <w:t>Hybrid)</w:t>
            </w:r>
            <w:r>
              <w:rPr>
                <w:rFonts w:ascii="Arial"/>
                <w:b/>
                <w:color w:val="FFFFFF"/>
                <w:sz w:val="19"/>
              </w:rPr>
              <w:tab/>
              <w:t>The</w:t>
            </w:r>
            <w:r>
              <w:rPr>
                <w:rFonts w:ascii="Arial"/>
                <w:b/>
                <w:color w:val="FFFFFF"/>
                <w:spacing w:val="-7"/>
                <w:sz w:val="19"/>
              </w:rPr>
              <w:t> </w:t>
            </w:r>
            <w:r>
              <w:rPr>
                <w:rFonts w:ascii="Arial"/>
                <w:b/>
                <w:color w:val="FFFFFF"/>
                <w:sz w:val="19"/>
              </w:rPr>
              <w:t>Unified</w:t>
            </w:r>
            <w:r>
              <w:rPr>
                <w:rFonts w:ascii="Arial"/>
                <w:b/>
                <w:color w:val="FFFFFF"/>
                <w:spacing w:val="-6"/>
                <w:sz w:val="19"/>
              </w:rPr>
              <w:t> </w:t>
            </w:r>
            <w:r>
              <w:rPr>
                <w:rFonts w:ascii="Arial"/>
                <w:b/>
                <w:color w:val="FFFFFF"/>
                <w:sz w:val="19"/>
              </w:rPr>
              <w:t>TestPro</w:t>
            </w:r>
            <w:r>
              <w:rPr>
                <w:rFonts w:ascii="Arial"/>
                <w:b/>
                <w:color w:val="FFFFFF"/>
                <w:spacing w:val="-6"/>
                <w:sz w:val="19"/>
              </w:rPr>
              <w:t> </w:t>
            </w:r>
            <w:r>
              <w:rPr>
                <w:rFonts w:ascii="Arial"/>
                <w:b/>
                <w:color w:val="FFFFFF"/>
                <w:sz w:val="19"/>
              </w:rPr>
              <w:t>360</w:t>
            </w:r>
            <w:r>
              <w:rPr>
                <w:rFonts w:ascii="Arial"/>
                <w:b/>
                <w:color w:val="FFFFFF"/>
                <w:spacing w:val="-6"/>
                <w:sz w:val="19"/>
              </w:rPr>
              <w:t> </w:t>
            </w:r>
            <w:r>
              <w:rPr>
                <w:rFonts w:ascii="Arial"/>
                <w:b/>
                <w:color w:val="FFFFFF"/>
                <w:spacing w:val="-2"/>
                <w:sz w:val="19"/>
              </w:rPr>
              <w:t>Workflow</w:t>
            </w:r>
          </w:p>
        </w:tc>
      </w:tr>
      <w:tr>
        <w:trPr>
          <w:trHeight w:val="915" w:hRule="atLeast"/>
        </w:trPr>
        <w:tc>
          <w:tcPr>
            <w:tcW w:w="2550" w:type="dxa"/>
            <w:tcBorders>
              <w:top w:val="nil"/>
            </w:tcBorders>
          </w:tcPr>
          <w:p>
            <w:pPr>
              <w:pStyle w:val="TableParagraph"/>
              <w:spacing w:before="108"/>
              <w:ind w:left="0"/>
              <w:rPr>
                <w:sz w:val="19"/>
              </w:rPr>
            </w:pPr>
          </w:p>
          <w:p>
            <w:pPr>
              <w:pStyle w:val="TableParagraph"/>
              <w:spacing w:before="0"/>
              <w:rPr>
                <w:rFonts w:ascii="Arial"/>
                <w:b/>
                <w:sz w:val="19"/>
              </w:rPr>
            </w:pPr>
            <w:r>
              <w:rPr>
                <w:rFonts w:ascii="Arial"/>
                <w:b/>
                <w:color w:val="2D3648"/>
                <w:sz w:val="19"/>
              </w:rPr>
              <w:t>Average</w:t>
            </w:r>
            <w:r>
              <w:rPr>
                <w:rFonts w:ascii="Arial"/>
                <w:b/>
                <w:color w:val="2D3648"/>
                <w:spacing w:val="-11"/>
                <w:sz w:val="19"/>
              </w:rPr>
              <w:t> </w:t>
            </w:r>
            <w:r>
              <w:rPr>
                <w:rFonts w:ascii="Arial"/>
                <w:b/>
                <w:color w:val="2D3648"/>
                <w:sz w:val="19"/>
              </w:rPr>
              <w:t>Diagnostic</w:t>
            </w:r>
            <w:r>
              <w:rPr>
                <w:rFonts w:ascii="Arial"/>
                <w:b/>
                <w:color w:val="2D3648"/>
                <w:spacing w:val="-11"/>
                <w:sz w:val="19"/>
              </w:rPr>
              <w:t> </w:t>
            </w:r>
            <w:r>
              <w:rPr>
                <w:rFonts w:ascii="Arial"/>
                <w:b/>
                <w:color w:val="2D3648"/>
                <w:spacing w:val="-5"/>
                <w:sz w:val="19"/>
              </w:rPr>
              <w:t>TAT</w:t>
            </w:r>
          </w:p>
        </w:tc>
        <w:tc>
          <w:tcPr>
            <w:tcW w:w="3894" w:type="dxa"/>
            <w:tcBorders>
              <w:top w:val="nil"/>
            </w:tcBorders>
          </w:tcPr>
          <w:p>
            <w:pPr>
              <w:pStyle w:val="TableParagraph"/>
              <w:spacing w:line="333" w:lineRule="auto" w:before="174"/>
              <w:rPr>
                <w:sz w:val="19"/>
              </w:rPr>
            </w:pPr>
            <w:r>
              <w:rPr>
                <w:color w:val="2D3648"/>
                <w:sz w:val="19"/>
              </w:rPr>
              <w:t>24</w:t>
            </w:r>
            <w:r>
              <w:rPr>
                <w:color w:val="2D3648"/>
                <w:spacing w:val="-7"/>
                <w:sz w:val="19"/>
              </w:rPr>
              <w:t> </w:t>
            </w:r>
            <w:r>
              <w:rPr>
                <w:color w:val="2D3648"/>
                <w:sz w:val="19"/>
              </w:rPr>
              <w:t>to</w:t>
            </w:r>
            <w:r>
              <w:rPr>
                <w:color w:val="2D3648"/>
                <w:spacing w:val="-7"/>
                <w:sz w:val="19"/>
              </w:rPr>
              <w:t> </w:t>
            </w:r>
            <w:r>
              <w:rPr>
                <w:color w:val="2D3648"/>
                <w:sz w:val="19"/>
              </w:rPr>
              <w:t>48</w:t>
            </w:r>
            <w:r>
              <w:rPr>
                <w:color w:val="2D3648"/>
                <w:spacing w:val="-7"/>
                <w:sz w:val="19"/>
              </w:rPr>
              <w:t> </w:t>
            </w:r>
            <w:r>
              <w:rPr>
                <w:color w:val="2D3648"/>
                <w:sz w:val="19"/>
              </w:rPr>
              <w:t>Hours</w:t>
            </w:r>
            <w:r>
              <w:rPr>
                <w:color w:val="2D3648"/>
                <w:spacing w:val="-7"/>
                <w:sz w:val="19"/>
              </w:rPr>
              <w:t> </w:t>
            </w:r>
            <w:r>
              <w:rPr>
                <w:color w:val="2D3648"/>
                <w:sz w:val="19"/>
              </w:rPr>
              <w:t>(Highly</w:t>
            </w:r>
            <w:r>
              <w:rPr>
                <w:color w:val="2D3648"/>
                <w:spacing w:val="-7"/>
                <w:sz w:val="19"/>
              </w:rPr>
              <w:t> </w:t>
            </w:r>
            <w:r>
              <w:rPr>
                <w:color w:val="2D3648"/>
                <w:sz w:val="19"/>
              </w:rPr>
              <w:t>dependent</w:t>
            </w:r>
            <w:r>
              <w:rPr>
                <w:color w:val="2D3648"/>
                <w:spacing w:val="-7"/>
                <w:sz w:val="19"/>
              </w:rPr>
              <w:t> </w:t>
            </w:r>
            <w:r>
              <w:rPr>
                <w:color w:val="2D3648"/>
                <w:sz w:val="19"/>
              </w:rPr>
              <w:t>on</w:t>
            </w:r>
            <w:r>
              <w:rPr>
                <w:color w:val="2D3648"/>
                <w:sz w:val="19"/>
              </w:rPr>
              <w:t> physical pickup)</w:t>
            </w:r>
          </w:p>
        </w:tc>
        <w:tc>
          <w:tcPr>
            <w:tcW w:w="3745" w:type="dxa"/>
            <w:tcBorders>
              <w:top w:val="nil"/>
            </w:tcBorders>
          </w:tcPr>
          <w:p>
            <w:pPr>
              <w:pStyle w:val="TableParagraph"/>
              <w:spacing w:line="333" w:lineRule="auto" w:before="174"/>
              <w:ind w:right="159"/>
              <w:rPr>
                <w:sz w:val="19"/>
              </w:rPr>
            </w:pPr>
            <w:r>
              <w:rPr>
                <w:color w:val="2D3648"/>
                <w:sz w:val="19"/>
              </w:rPr>
              <w:t>&lt;</w:t>
            </w:r>
            <w:r>
              <w:rPr>
                <w:color w:val="2D3648"/>
                <w:spacing w:val="-7"/>
                <w:sz w:val="19"/>
              </w:rPr>
              <w:t> </w:t>
            </w:r>
            <w:r>
              <w:rPr>
                <w:color w:val="2D3648"/>
                <w:sz w:val="19"/>
              </w:rPr>
              <w:t>3</w:t>
            </w:r>
            <w:r>
              <w:rPr>
                <w:color w:val="2D3648"/>
                <w:spacing w:val="-7"/>
                <w:sz w:val="19"/>
              </w:rPr>
              <w:t> </w:t>
            </w:r>
            <w:r>
              <w:rPr>
                <w:color w:val="2D3648"/>
                <w:sz w:val="19"/>
              </w:rPr>
              <w:t>Hours</w:t>
            </w:r>
            <w:r>
              <w:rPr>
                <w:color w:val="2D3648"/>
                <w:spacing w:val="-7"/>
                <w:sz w:val="19"/>
              </w:rPr>
              <w:t> </w:t>
            </w:r>
            <w:r>
              <w:rPr>
                <w:color w:val="2D3648"/>
                <w:sz w:val="19"/>
              </w:rPr>
              <w:t>from</w:t>
            </w:r>
            <w:r>
              <w:rPr>
                <w:color w:val="2D3648"/>
                <w:spacing w:val="-7"/>
                <w:sz w:val="19"/>
              </w:rPr>
              <w:t> </w:t>
            </w:r>
            <w:r>
              <w:rPr>
                <w:color w:val="2D3648"/>
                <w:sz w:val="19"/>
              </w:rPr>
              <w:t>sample</w:t>
            </w:r>
            <w:r>
              <w:rPr>
                <w:color w:val="2D3648"/>
                <w:spacing w:val="-7"/>
                <w:sz w:val="19"/>
              </w:rPr>
              <w:t> </w:t>
            </w:r>
            <w:r>
              <w:rPr>
                <w:color w:val="2D3648"/>
                <w:sz w:val="19"/>
              </w:rPr>
              <w:t>ingestion</w:t>
            </w:r>
            <w:r>
              <w:rPr>
                <w:color w:val="2D3648"/>
                <w:spacing w:val="-7"/>
                <w:sz w:val="19"/>
              </w:rPr>
              <w:t> </w:t>
            </w:r>
            <w:r>
              <w:rPr>
                <w:color w:val="2D3648"/>
                <w:sz w:val="19"/>
              </w:rPr>
              <w:t>to</w:t>
            </w:r>
            <w:r>
              <w:rPr>
                <w:color w:val="2D3648"/>
                <w:spacing w:val="-7"/>
                <w:sz w:val="19"/>
              </w:rPr>
              <w:t> </w:t>
            </w:r>
            <w:r>
              <w:rPr>
                <w:color w:val="2D3648"/>
                <w:sz w:val="19"/>
              </w:rPr>
              <w:t>sign-</w:t>
            </w:r>
            <w:r>
              <w:rPr>
                <w:color w:val="2D3648"/>
                <w:spacing w:val="-4"/>
                <w:sz w:val="19"/>
              </w:rPr>
              <w:t>off</w:t>
            </w:r>
          </w:p>
        </w:tc>
      </w:tr>
      <w:tr>
        <w:trPr>
          <w:trHeight w:val="908" w:hRule="atLeast"/>
        </w:trPr>
        <w:tc>
          <w:tcPr>
            <w:tcW w:w="2550" w:type="dxa"/>
            <w:shd w:val="clear" w:color="auto" w:fill="F6F9FB"/>
          </w:tcPr>
          <w:p>
            <w:pPr>
              <w:pStyle w:val="TableParagraph"/>
              <w:spacing w:line="333" w:lineRule="auto"/>
              <w:rPr>
                <w:rFonts w:ascii="Arial"/>
                <w:b/>
                <w:sz w:val="19"/>
              </w:rPr>
            </w:pPr>
            <w:r>
              <w:rPr>
                <w:rFonts w:ascii="Arial"/>
                <w:b/>
                <w:color w:val="2D3648"/>
                <w:sz w:val="19"/>
              </w:rPr>
              <w:t>Data</w:t>
            </w:r>
            <w:r>
              <w:rPr>
                <w:rFonts w:ascii="Arial"/>
                <w:b/>
                <w:color w:val="2D3648"/>
                <w:spacing w:val="-12"/>
                <w:sz w:val="19"/>
              </w:rPr>
              <w:t> </w:t>
            </w:r>
            <w:r>
              <w:rPr>
                <w:rFonts w:ascii="Arial"/>
                <w:b/>
                <w:color w:val="2D3648"/>
                <w:sz w:val="19"/>
              </w:rPr>
              <w:t>Integrity</w:t>
            </w:r>
            <w:r>
              <w:rPr>
                <w:rFonts w:ascii="Arial"/>
                <w:b/>
                <w:color w:val="2D3648"/>
                <w:spacing w:val="-12"/>
                <w:sz w:val="19"/>
              </w:rPr>
              <w:t> </w:t>
            </w:r>
            <w:r>
              <w:rPr>
                <w:rFonts w:ascii="Arial"/>
                <w:b/>
                <w:color w:val="2D3648"/>
                <w:sz w:val="19"/>
              </w:rPr>
              <w:t>&amp;</w:t>
            </w:r>
            <w:r>
              <w:rPr>
                <w:rFonts w:ascii="Arial"/>
                <w:b/>
                <w:color w:val="2D3648"/>
                <w:spacing w:val="-12"/>
                <w:sz w:val="19"/>
              </w:rPr>
              <w:t> </w:t>
            </w:r>
            <w:r>
              <w:rPr>
                <w:rFonts w:ascii="Arial"/>
                <w:b/>
                <w:color w:val="2D3648"/>
                <w:sz w:val="19"/>
              </w:rPr>
              <w:t>Entry </w:t>
            </w:r>
            <w:r>
              <w:rPr>
                <w:rFonts w:ascii="Arial"/>
                <w:b/>
                <w:color w:val="2D3648"/>
                <w:spacing w:val="-2"/>
                <w:sz w:val="19"/>
              </w:rPr>
              <w:t>Errors</w:t>
            </w:r>
          </w:p>
        </w:tc>
        <w:tc>
          <w:tcPr>
            <w:tcW w:w="3894" w:type="dxa"/>
            <w:shd w:val="clear" w:color="auto" w:fill="F6F9FB"/>
          </w:tcPr>
          <w:p>
            <w:pPr>
              <w:pStyle w:val="TableParagraph"/>
              <w:spacing w:line="333" w:lineRule="auto"/>
              <w:rPr>
                <w:sz w:val="19"/>
              </w:rPr>
            </w:pPr>
            <w:r>
              <w:rPr>
                <w:color w:val="2D3648"/>
                <w:sz w:val="19"/>
              </w:rPr>
              <w:t>High</w:t>
            </w:r>
            <w:r>
              <w:rPr>
                <w:color w:val="2D3648"/>
                <w:spacing w:val="-8"/>
                <w:sz w:val="19"/>
              </w:rPr>
              <w:t> </w:t>
            </w:r>
            <w:r>
              <w:rPr>
                <w:color w:val="2D3648"/>
                <w:sz w:val="19"/>
              </w:rPr>
              <w:t>risk</w:t>
            </w:r>
            <w:r>
              <w:rPr>
                <w:color w:val="2D3648"/>
                <w:spacing w:val="-8"/>
                <w:sz w:val="19"/>
              </w:rPr>
              <w:t> </w:t>
            </w:r>
            <w:r>
              <w:rPr>
                <w:color w:val="2D3648"/>
                <w:sz w:val="19"/>
              </w:rPr>
              <w:t>due</w:t>
            </w:r>
            <w:r>
              <w:rPr>
                <w:color w:val="2D3648"/>
                <w:spacing w:val="-8"/>
                <w:sz w:val="19"/>
              </w:rPr>
              <w:t> </w:t>
            </w:r>
            <w:r>
              <w:rPr>
                <w:color w:val="2D3648"/>
                <w:sz w:val="19"/>
              </w:rPr>
              <w:t>to</w:t>
            </w:r>
            <w:r>
              <w:rPr>
                <w:color w:val="2D3648"/>
                <w:spacing w:val="-8"/>
                <w:sz w:val="19"/>
              </w:rPr>
              <w:t> </w:t>
            </w:r>
            <w:r>
              <w:rPr>
                <w:color w:val="2D3648"/>
                <w:sz w:val="19"/>
              </w:rPr>
              <w:t>transcription</w:t>
            </w:r>
            <w:r>
              <w:rPr>
                <w:color w:val="2D3648"/>
                <w:spacing w:val="-8"/>
                <w:sz w:val="19"/>
              </w:rPr>
              <w:t> </w:t>
            </w:r>
            <w:r>
              <w:rPr>
                <w:color w:val="2D3648"/>
                <w:sz w:val="19"/>
              </w:rPr>
              <w:t>and</w:t>
            </w:r>
            <w:r>
              <w:rPr>
                <w:color w:val="2D3648"/>
                <w:spacing w:val="-8"/>
                <w:sz w:val="19"/>
              </w:rPr>
              <w:t> </w:t>
            </w:r>
            <w:r>
              <w:rPr>
                <w:color w:val="2D3648"/>
                <w:sz w:val="19"/>
              </w:rPr>
              <w:t>manual </w:t>
            </w:r>
            <w:r>
              <w:rPr>
                <w:color w:val="2D3648"/>
                <w:spacing w:val="-2"/>
                <w:sz w:val="19"/>
              </w:rPr>
              <w:t>typing</w:t>
            </w:r>
          </w:p>
        </w:tc>
        <w:tc>
          <w:tcPr>
            <w:tcW w:w="3745" w:type="dxa"/>
            <w:shd w:val="clear" w:color="auto" w:fill="F6F9FB"/>
          </w:tcPr>
          <w:p>
            <w:pPr>
              <w:pStyle w:val="TableParagraph"/>
              <w:spacing w:line="333" w:lineRule="auto"/>
              <w:ind w:right="159"/>
              <w:rPr>
                <w:sz w:val="19"/>
              </w:rPr>
            </w:pPr>
            <w:r>
              <w:rPr>
                <w:color w:val="2D3648"/>
                <w:sz w:val="19"/>
              </w:rPr>
              <w:t>0%</w:t>
            </w:r>
            <w:r>
              <w:rPr>
                <w:color w:val="2D3648"/>
                <w:spacing w:val="-10"/>
                <w:sz w:val="19"/>
              </w:rPr>
              <w:t> </w:t>
            </w:r>
            <w:r>
              <w:rPr>
                <w:color w:val="2D3648"/>
                <w:sz w:val="19"/>
              </w:rPr>
              <w:t>risk</w:t>
            </w:r>
            <w:r>
              <w:rPr>
                <w:color w:val="2D3648"/>
                <w:spacing w:val="-10"/>
                <w:sz w:val="19"/>
              </w:rPr>
              <w:t> </w:t>
            </w:r>
            <w:r>
              <w:rPr>
                <w:color w:val="2D3648"/>
                <w:sz w:val="19"/>
              </w:rPr>
              <w:t>via</w:t>
            </w:r>
            <w:r>
              <w:rPr>
                <w:color w:val="2D3648"/>
                <w:spacing w:val="-10"/>
                <w:sz w:val="19"/>
              </w:rPr>
              <w:t> </w:t>
            </w:r>
            <w:r>
              <w:rPr>
                <w:color w:val="2D3648"/>
                <w:sz w:val="19"/>
              </w:rPr>
              <w:t>direct</w:t>
            </w:r>
            <w:r>
              <w:rPr>
                <w:color w:val="2D3648"/>
                <w:spacing w:val="-10"/>
                <w:sz w:val="19"/>
              </w:rPr>
              <w:t> </w:t>
            </w:r>
            <w:r>
              <w:rPr>
                <w:color w:val="2D3648"/>
                <w:sz w:val="19"/>
              </w:rPr>
              <w:t>machine-to-</w:t>
            </w:r>
            <w:r>
              <w:rPr>
                <w:color w:val="2D3648"/>
                <w:sz w:val="19"/>
              </w:rPr>
              <w:t>cloud </w:t>
            </w:r>
            <w:r>
              <w:rPr>
                <w:color w:val="2D3648"/>
                <w:spacing w:val="-2"/>
                <w:sz w:val="19"/>
              </w:rPr>
              <w:t>interfacing</w:t>
            </w:r>
          </w:p>
        </w:tc>
      </w:tr>
      <w:tr>
        <w:trPr>
          <w:trHeight w:val="907" w:hRule="atLeast"/>
        </w:trPr>
        <w:tc>
          <w:tcPr>
            <w:tcW w:w="2550" w:type="dxa"/>
          </w:tcPr>
          <w:p>
            <w:pPr>
              <w:pStyle w:val="TableParagraph"/>
              <w:spacing w:before="100"/>
              <w:ind w:left="0"/>
              <w:rPr>
                <w:sz w:val="19"/>
              </w:rPr>
            </w:pPr>
          </w:p>
          <w:p>
            <w:pPr>
              <w:pStyle w:val="TableParagraph"/>
              <w:spacing w:before="1"/>
              <w:rPr>
                <w:rFonts w:ascii="Arial"/>
                <w:b/>
                <w:sz w:val="19"/>
              </w:rPr>
            </w:pPr>
            <w:r>
              <w:rPr>
                <w:rFonts w:ascii="Arial"/>
                <w:b/>
                <w:color w:val="2D3648"/>
                <w:sz w:val="19"/>
              </w:rPr>
              <w:t>Sample</w:t>
            </w:r>
            <w:r>
              <w:rPr>
                <w:rFonts w:ascii="Arial"/>
                <w:b/>
                <w:color w:val="2D3648"/>
                <w:spacing w:val="-3"/>
                <w:sz w:val="19"/>
              </w:rPr>
              <w:t> </w:t>
            </w:r>
            <w:r>
              <w:rPr>
                <w:rFonts w:ascii="Arial"/>
                <w:b/>
                <w:color w:val="2D3648"/>
                <w:spacing w:val="-2"/>
                <w:sz w:val="19"/>
              </w:rPr>
              <w:t>Accountability</w:t>
            </w:r>
          </w:p>
        </w:tc>
        <w:tc>
          <w:tcPr>
            <w:tcW w:w="3894" w:type="dxa"/>
          </w:tcPr>
          <w:p>
            <w:pPr>
              <w:pStyle w:val="TableParagraph"/>
              <w:spacing w:line="333" w:lineRule="auto"/>
              <w:rPr>
                <w:sz w:val="19"/>
              </w:rPr>
            </w:pPr>
            <w:r>
              <w:rPr>
                <w:color w:val="2D3648"/>
                <w:sz w:val="19"/>
              </w:rPr>
              <w:t>Manual</w:t>
            </w:r>
            <w:r>
              <w:rPr>
                <w:color w:val="2D3648"/>
                <w:spacing w:val="-10"/>
                <w:sz w:val="19"/>
              </w:rPr>
              <w:t> </w:t>
            </w:r>
            <w:r>
              <w:rPr>
                <w:color w:val="2D3648"/>
                <w:sz w:val="19"/>
              </w:rPr>
              <w:t>logbooks;</w:t>
            </w:r>
            <w:r>
              <w:rPr>
                <w:color w:val="2D3648"/>
                <w:spacing w:val="-10"/>
                <w:sz w:val="19"/>
              </w:rPr>
              <w:t> </w:t>
            </w:r>
            <w:r>
              <w:rPr>
                <w:color w:val="2D3648"/>
                <w:sz w:val="19"/>
              </w:rPr>
              <w:t>vulnerable</w:t>
            </w:r>
            <w:r>
              <w:rPr>
                <w:color w:val="2D3648"/>
                <w:spacing w:val="-10"/>
                <w:sz w:val="19"/>
              </w:rPr>
              <w:t> </w:t>
            </w:r>
            <w:r>
              <w:rPr>
                <w:color w:val="2D3648"/>
                <w:sz w:val="19"/>
              </w:rPr>
              <w:t>to</w:t>
            </w:r>
            <w:r>
              <w:rPr>
                <w:color w:val="2D3648"/>
                <w:spacing w:val="-10"/>
                <w:sz w:val="19"/>
              </w:rPr>
              <w:t> </w:t>
            </w:r>
            <w:r>
              <w:rPr>
                <w:color w:val="2D3648"/>
                <w:sz w:val="19"/>
              </w:rPr>
              <w:t>transport </w:t>
            </w:r>
            <w:r>
              <w:rPr>
                <w:color w:val="2D3648"/>
                <w:spacing w:val="-2"/>
                <w:sz w:val="19"/>
              </w:rPr>
              <w:t>mixups</w:t>
            </w:r>
          </w:p>
        </w:tc>
        <w:tc>
          <w:tcPr>
            <w:tcW w:w="3745" w:type="dxa"/>
          </w:tcPr>
          <w:p>
            <w:pPr>
              <w:pStyle w:val="TableParagraph"/>
              <w:spacing w:line="333" w:lineRule="auto"/>
              <w:ind w:right="942"/>
              <w:rPr>
                <w:sz w:val="19"/>
              </w:rPr>
            </w:pPr>
            <w:r>
              <w:rPr>
                <w:color w:val="2D3648"/>
                <w:sz w:val="19"/>
              </w:rPr>
              <w:t>End-to-end</w:t>
            </w:r>
            <w:r>
              <w:rPr>
                <w:color w:val="2D3648"/>
                <w:spacing w:val="-14"/>
                <w:sz w:val="19"/>
              </w:rPr>
              <w:t> </w:t>
            </w:r>
            <w:r>
              <w:rPr>
                <w:color w:val="2D3648"/>
                <w:sz w:val="19"/>
              </w:rPr>
              <w:t>trace</w:t>
            </w:r>
            <w:r>
              <w:rPr>
                <w:color w:val="2D3648"/>
                <w:spacing w:val="-13"/>
                <w:sz w:val="19"/>
              </w:rPr>
              <w:t> </w:t>
            </w:r>
            <w:r>
              <w:rPr>
                <w:color w:val="2D3648"/>
                <w:sz w:val="19"/>
              </w:rPr>
              <w:t>using</w:t>
            </w:r>
            <w:r>
              <w:rPr>
                <w:color w:val="2D3648"/>
                <w:spacing w:val="-13"/>
                <w:sz w:val="19"/>
              </w:rPr>
              <w:t> </w:t>
            </w:r>
            <w:r>
              <w:rPr>
                <w:color w:val="2D3648"/>
                <w:sz w:val="19"/>
              </w:rPr>
              <w:t>system-generated barcodes</w:t>
            </w:r>
          </w:p>
        </w:tc>
      </w:tr>
      <w:tr>
        <w:trPr>
          <w:trHeight w:val="907" w:hRule="atLeast"/>
        </w:trPr>
        <w:tc>
          <w:tcPr>
            <w:tcW w:w="2550" w:type="dxa"/>
            <w:shd w:val="clear" w:color="auto" w:fill="F6F9FB"/>
          </w:tcPr>
          <w:p>
            <w:pPr>
              <w:pStyle w:val="TableParagraph"/>
              <w:spacing w:before="100"/>
              <w:ind w:left="0"/>
              <w:rPr>
                <w:sz w:val="19"/>
              </w:rPr>
            </w:pPr>
          </w:p>
          <w:p>
            <w:pPr>
              <w:pStyle w:val="TableParagraph"/>
              <w:spacing w:before="1"/>
              <w:rPr>
                <w:rFonts w:ascii="Arial"/>
                <w:b/>
                <w:sz w:val="19"/>
              </w:rPr>
            </w:pPr>
            <w:r>
              <w:rPr>
                <w:rFonts w:ascii="Arial"/>
                <w:b/>
                <w:color w:val="2D3648"/>
                <w:sz w:val="19"/>
              </w:rPr>
              <w:t>Patient</w:t>
            </w:r>
            <w:r>
              <w:rPr>
                <w:rFonts w:ascii="Arial"/>
                <w:b/>
                <w:color w:val="2D3648"/>
                <w:spacing w:val="-4"/>
                <w:sz w:val="19"/>
              </w:rPr>
              <w:t> </w:t>
            </w:r>
            <w:r>
              <w:rPr>
                <w:rFonts w:ascii="Arial"/>
                <w:b/>
                <w:color w:val="2D3648"/>
                <w:sz w:val="19"/>
              </w:rPr>
              <w:t>Report</w:t>
            </w:r>
            <w:r>
              <w:rPr>
                <w:rFonts w:ascii="Arial"/>
                <w:b/>
                <w:color w:val="2D3648"/>
                <w:spacing w:val="-5"/>
                <w:sz w:val="19"/>
              </w:rPr>
              <w:t> </w:t>
            </w:r>
            <w:r>
              <w:rPr>
                <w:rFonts w:ascii="Arial"/>
                <w:b/>
                <w:color w:val="2D3648"/>
                <w:spacing w:val="-2"/>
                <w:sz w:val="19"/>
              </w:rPr>
              <w:t>Delivery</w:t>
            </w:r>
          </w:p>
        </w:tc>
        <w:tc>
          <w:tcPr>
            <w:tcW w:w="3894" w:type="dxa"/>
            <w:shd w:val="clear" w:color="auto" w:fill="F6F9FB"/>
          </w:tcPr>
          <w:p>
            <w:pPr>
              <w:pStyle w:val="TableParagraph"/>
              <w:spacing w:line="333" w:lineRule="auto"/>
              <w:rPr>
                <w:sz w:val="19"/>
              </w:rPr>
            </w:pPr>
            <w:r>
              <w:rPr>
                <w:color w:val="2D3648"/>
                <w:sz w:val="19"/>
              </w:rPr>
              <w:t>Mandatory</w:t>
            </w:r>
            <w:r>
              <w:rPr>
                <w:color w:val="2D3648"/>
                <w:spacing w:val="-13"/>
                <w:sz w:val="19"/>
              </w:rPr>
              <w:t> </w:t>
            </w:r>
            <w:r>
              <w:rPr>
                <w:color w:val="2D3648"/>
                <w:sz w:val="19"/>
              </w:rPr>
              <w:t>physical</w:t>
            </w:r>
            <w:r>
              <w:rPr>
                <w:color w:val="2D3648"/>
                <w:spacing w:val="-13"/>
                <w:sz w:val="19"/>
              </w:rPr>
              <w:t> </w:t>
            </w:r>
            <w:r>
              <w:rPr>
                <w:color w:val="2D3648"/>
                <w:sz w:val="19"/>
              </w:rPr>
              <w:t>return</w:t>
            </w:r>
            <w:r>
              <w:rPr>
                <w:color w:val="2D3648"/>
                <w:spacing w:val="-13"/>
                <w:sz w:val="19"/>
              </w:rPr>
              <w:t> </w:t>
            </w:r>
            <w:r>
              <w:rPr>
                <w:color w:val="2D3648"/>
                <w:sz w:val="19"/>
              </w:rPr>
              <w:t>to</w:t>
            </w:r>
            <w:r>
              <w:rPr>
                <w:color w:val="2D3648"/>
                <w:spacing w:val="-13"/>
                <w:sz w:val="19"/>
              </w:rPr>
              <w:t> </w:t>
            </w:r>
            <w:r>
              <w:rPr>
                <w:color w:val="2D3648"/>
                <w:sz w:val="19"/>
              </w:rPr>
              <w:t>laboratory </w:t>
            </w:r>
            <w:r>
              <w:rPr>
                <w:color w:val="2D3648"/>
                <w:spacing w:val="-2"/>
                <w:sz w:val="19"/>
              </w:rPr>
              <w:t>counter</w:t>
            </w:r>
          </w:p>
        </w:tc>
        <w:tc>
          <w:tcPr>
            <w:tcW w:w="3745" w:type="dxa"/>
            <w:shd w:val="clear" w:color="auto" w:fill="F6F9FB"/>
          </w:tcPr>
          <w:p>
            <w:pPr>
              <w:pStyle w:val="TableParagraph"/>
              <w:spacing w:line="333" w:lineRule="auto"/>
              <w:ind w:right="942"/>
              <w:rPr>
                <w:sz w:val="19"/>
              </w:rPr>
            </w:pPr>
            <w:r>
              <w:rPr>
                <w:color w:val="2D3648"/>
                <w:sz w:val="19"/>
              </w:rPr>
              <w:t>100%</w:t>
            </w:r>
            <w:r>
              <w:rPr>
                <w:color w:val="2D3648"/>
                <w:spacing w:val="-14"/>
                <w:sz w:val="19"/>
              </w:rPr>
              <w:t> </w:t>
            </w:r>
            <w:r>
              <w:rPr>
                <w:color w:val="2D3648"/>
                <w:sz w:val="19"/>
              </w:rPr>
              <w:t>automated</w:t>
            </w:r>
            <w:r>
              <w:rPr>
                <w:color w:val="2D3648"/>
                <w:spacing w:val="-13"/>
                <w:sz w:val="19"/>
              </w:rPr>
              <w:t> </w:t>
            </w:r>
            <w:r>
              <w:rPr>
                <w:color w:val="2D3648"/>
                <w:sz w:val="19"/>
              </w:rPr>
              <w:t>delivery</w:t>
            </w:r>
            <w:r>
              <w:rPr>
                <w:color w:val="2D3648"/>
                <w:spacing w:val="-13"/>
                <w:sz w:val="19"/>
              </w:rPr>
              <w:t> </w:t>
            </w:r>
            <w:r>
              <w:rPr>
                <w:color w:val="2D3648"/>
                <w:sz w:val="19"/>
              </w:rPr>
              <w:t>over WhatsApp / SMS</w:t>
            </w:r>
          </w:p>
        </w:tc>
      </w:tr>
      <w:tr>
        <w:trPr>
          <w:trHeight w:val="908" w:hRule="atLeast"/>
        </w:trPr>
        <w:tc>
          <w:tcPr>
            <w:tcW w:w="2550" w:type="dxa"/>
          </w:tcPr>
          <w:p>
            <w:pPr>
              <w:pStyle w:val="TableParagraph"/>
              <w:spacing w:before="100"/>
              <w:ind w:left="0"/>
              <w:rPr>
                <w:sz w:val="19"/>
              </w:rPr>
            </w:pPr>
          </w:p>
          <w:p>
            <w:pPr>
              <w:pStyle w:val="TableParagraph"/>
              <w:spacing w:before="1"/>
              <w:rPr>
                <w:rFonts w:ascii="Arial"/>
                <w:b/>
                <w:sz w:val="19"/>
              </w:rPr>
            </w:pPr>
            <w:r>
              <w:rPr>
                <w:rFonts w:ascii="Arial"/>
                <w:b/>
                <w:color w:val="2D3648"/>
                <w:sz w:val="19"/>
              </w:rPr>
              <w:t>National</w:t>
            </w:r>
            <w:r>
              <w:rPr>
                <w:rFonts w:ascii="Arial"/>
                <w:b/>
                <w:color w:val="2D3648"/>
                <w:spacing w:val="-5"/>
                <w:sz w:val="19"/>
              </w:rPr>
              <w:t> </w:t>
            </w:r>
            <w:r>
              <w:rPr>
                <w:rFonts w:ascii="Arial"/>
                <w:b/>
                <w:color w:val="2D3648"/>
                <w:spacing w:val="-2"/>
                <w:sz w:val="19"/>
              </w:rPr>
              <w:t>Compliance</w:t>
            </w:r>
          </w:p>
        </w:tc>
        <w:tc>
          <w:tcPr>
            <w:tcW w:w="3894" w:type="dxa"/>
          </w:tcPr>
          <w:p>
            <w:pPr>
              <w:pStyle w:val="TableParagraph"/>
              <w:spacing w:line="333" w:lineRule="auto"/>
              <w:ind w:right="764"/>
              <w:rPr>
                <w:sz w:val="19"/>
              </w:rPr>
            </w:pPr>
            <w:r>
              <w:rPr>
                <w:color w:val="2D3648"/>
                <w:sz w:val="19"/>
              </w:rPr>
              <w:t>Isolated</w:t>
            </w:r>
            <w:r>
              <w:rPr>
                <w:color w:val="2D3648"/>
                <w:spacing w:val="-13"/>
                <w:sz w:val="19"/>
              </w:rPr>
              <w:t> </w:t>
            </w:r>
            <w:r>
              <w:rPr>
                <w:color w:val="2D3648"/>
                <w:sz w:val="19"/>
              </w:rPr>
              <w:t>data</w:t>
            </w:r>
            <w:r>
              <w:rPr>
                <w:color w:val="2D3648"/>
                <w:spacing w:val="-13"/>
                <w:sz w:val="19"/>
              </w:rPr>
              <w:t> </w:t>
            </w:r>
            <w:r>
              <w:rPr>
                <w:color w:val="2D3648"/>
                <w:sz w:val="19"/>
              </w:rPr>
              <w:t>silos;</w:t>
            </w:r>
            <w:r>
              <w:rPr>
                <w:color w:val="2D3648"/>
                <w:spacing w:val="-13"/>
                <w:sz w:val="19"/>
              </w:rPr>
              <w:t> </w:t>
            </w:r>
            <w:r>
              <w:rPr>
                <w:color w:val="2D3648"/>
                <w:sz w:val="19"/>
              </w:rPr>
              <w:t>completely</w:t>
            </w:r>
            <w:r>
              <w:rPr>
                <w:color w:val="2D3648"/>
                <w:spacing w:val="-13"/>
                <w:sz w:val="19"/>
              </w:rPr>
              <w:t> </w:t>
            </w:r>
            <w:r>
              <w:rPr>
                <w:color w:val="2D3648"/>
                <w:sz w:val="19"/>
              </w:rPr>
              <w:t>non-</w:t>
            </w:r>
            <w:r>
              <w:rPr>
                <w:color w:val="2D3648"/>
                <w:spacing w:val="-2"/>
                <w:sz w:val="19"/>
              </w:rPr>
              <w:t>compliant</w:t>
            </w:r>
          </w:p>
        </w:tc>
        <w:tc>
          <w:tcPr>
            <w:tcW w:w="3745" w:type="dxa"/>
          </w:tcPr>
          <w:p>
            <w:pPr>
              <w:pStyle w:val="TableParagraph"/>
              <w:spacing w:line="333" w:lineRule="auto"/>
              <w:ind w:right="159"/>
              <w:rPr>
                <w:sz w:val="19"/>
              </w:rPr>
            </w:pPr>
            <w:r>
              <w:rPr>
                <w:color w:val="2D3648"/>
                <w:sz w:val="19"/>
              </w:rPr>
              <w:t>ABDM-ready</w:t>
            </w:r>
            <w:r>
              <w:rPr>
                <w:color w:val="2D3648"/>
                <w:spacing w:val="-14"/>
                <w:sz w:val="19"/>
              </w:rPr>
              <w:t> </w:t>
            </w:r>
            <w:r>
              <w:rPr>
                <w:color w:val="2D3648"/>
                <w:sz w:val="19"/>
              </w:rPr>
              <w:t>structured</w:t>
            </w:r>
            <w:r>
              <w:rPr>
                <w:color w:val="2D3648"/>
                <w:spacing w:val="-13"/>
                <w:sz w:val="19"/>
              </w:rPr>
              <w:t> </w:t>
            </w:r>
            <w:r>
              <w:rPr>
                <w:color w:val="2D3648"/>
                <w:sz w:val="19"/>
              </w:rPr>
              <w:t>health</w:t>
            </w:r>
            <w:r>
              <w:rPr>
                <w:color w:val="2D3648"/>
                <w:spacing w:val="-13"/>
                <w:sz w:val="19"/>
              </w:rPr>
              <w:t> </w:t>
            </w:r>
            <w:r>
              <w:rPr>
                <w:color w:val="2D3648"/>
                <w:sz w:val="19"/>
              </w:rPr>
              <w:t>records </w:t>
            </w:r>
            <w:r>
              <w:rPr>
                <w:color w:val="2D3648"/>
                <w:spacing w:val="-2"/>
                <w:sz w:val="19"/>
              </w:rPr>
              <w:t>architecture</w:t>
            </w:r>
          </w:p>
        </w:tc>
      </w:tr>
    </w:tbl>
    <w:p>
      <w:pPr>
        <w:pStyle w:val="BodyText"/>
        <w:spacing w:before="169"/>
      </w:pPr>
    </w:p>
    <w:p>
      <w:pPr>
        <w:pStyle w:val="Heading1"/>
      </w:pPr>
      <w:r>
        <w:rPr/>
        <mc:AlternateContent>
          <mc:Choice Requires="wps">
            <w:drawing>
              <wp:anchor distT="0" distB="0" distL="0" distR="0" allowOverlap="1" layoutInCell="1" locked="0" behindDoc="0" simplePos="0" relativeHeight="15732736">
                <wp:simplePos x="0" y="0"/>
                <wp:positionH relativeFrom="page">
                  <wp:posOffset>540000</wp:posOffset>
                </wp:positionH>
                <wp:positionV relativeFrom="paragraph">
                  <wp:posOffset>-15861</wp:posOffset>
                </wp:positionV>
                <wp:extent cx="38100" cy="28448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38100" cy="284480"/>
                        </a:xfrm>
                        <a:custGeom>
                          <a:avLst/>
                          <a:gdLst/>
                          <a:ahLst/>
                          <a:cxnLst/>
                          <a:rect l="l" t="t" r="r" b="b"/>
                          <a:pathLst>
                            <a:path w="38100" h="284480">
                              <a:moveTo>
                                <a:pt x="38100" y="284480"/>
                              </a:moveTo>
                              <a:lnTo>
                                <a:pt x="0" y="284480"/>
                              </a:lnTo>
                              <a:lnTo>
                                <a:pt x="0" y="0"/>
                              </a:lnTo>
                              <a:lnTo>
                                <a:pt x="38100" y="0"/>
                              </a:lnTo>
                              <a:lnTo>
                                <a:pt x="38100" y="284480"/>
                              </a:lnTo>
                              <a:close/>
                            </a:path>
                          </a:pathLst>
                        </a:custGeom>
                        <a:solidFill>
                          <a:srgbClr val="3182CD"/>
                        </a:solidFill>
                      </wps:spPr>
                      <wps:bodyPr wrap="square" lIns="0" tIns="0" rIns="0" bIns="0" rtlCol="0">
                        <a:prstTxWarp prst="textNoShape">
                          <a:avLst/>
                        </a:prstTxWarp>
                        <a:noAutofit/>
                      </wps:bodyPr>
                    </wps:wsp>
                  </a:graphicData>
                </a:graphic>
              </wp:anchor>
            </w:drawing>
          </mc:Choice>
          <mc:Fallback>
            <w:pict>
              <v:rect style="position:absolute;margin-left:42.519688pt;margin-top:-1.248935pt;width:3.0pt;height:22.400001pt;mso-position-horizontal-relative:page;mso-position-vertical-relative:paragraph;z-index:15732736" id="docshape29" filled="true" fillcolor="#3182cd" stroked="false">
                <v:fill type="solid"/>
                <w10:wrap type="none"/>
              </v:rect>
            </w:pict>
          </mc:Fallback>
        </mc:AlternateContent>
      </w:r>
      <w:bookmarkStart w:name="Conclusion &amp; Future Roadmap" w:id="11"/>
      <w:bookmarkEnd w:id="11"/>
      <w:r>
        <w:rPr>
          <w:b w:val="0"/>
        </w:rPr>
      </w:r>
      <w:r>
        <w:rPr>
          <w:color w:val="1A365D"/>
        </w:rPr>
        <w:t>Conclusion</w:t>
      </w:r>
      <w:r>
        <w:rPr>
          <w:color w:val="1A365D"/>
          <w:spacing w:val="-5"/>
        </w:rPr>
        <w:t> </w:t>
      </w:r>
      <w:r>
        <w:rPr>
          <w:color w:val="1A365D"/>
        </w:rPr>
        <w:t>&amp;</w:t>
      </w:r>
      <w:r>
        <w:rPr>
          <w:color w:val="1A365D"/>
          <w:spacing w:val="-5"/>
        </w:rPr>
        <w:t> </w:t>
      </w:r>
      <w:r>
        <w:rPr>
          <w:color w:val="1A365D"/>
        </w:rPr>
        <w:t>Future</w:t>
      </w:r>
      <w:r>
        <w:rPr>
          <w:color w:val="1A365D"/>
          <w:spacing w:val="-5"/>
        </w:rPr>
        <w:t> </w:t>
      </w:r>
      <w:r>
        <w:rPr>
          <w:color w:val="1A365D"/>
          <w:spacing w:val="-2"/>
        </w:rPr>
        <w:t>Roadmap</w:t>
      </w:r>
    </w:p>
    <w:p>
      <w:pPr>
        <w:pStyle w:val="BodyText"/>
        <w:spacing w:line="333" w:lineRule="auto" w:before="300"/>
        <w:ind w:left="850" w:right="846"/>
        <w:jc w:val="both"/>
      </w:pPr>
      <w:r>
        <w:rPr>
          <w:color w:val="2D3648"/>
        </w:rPr>
        <w:t>The digitization of 80% of laboratories in Gomati District via TestPro 360 marks a definitive shift from reactive business operation to a proactive, network-driven healthcare model. Real-world pioneers like Gomati Diagnostics demonstrate that geography and regional infrastructure are no longer barriers to clinical excellence when powered by the right technological framework.</w:t>
      </w:r>
    </w:p>
    <w:p>
      <w:pPr>
        <w:pStyle w:val="BodyText"/>
        <w:spacing w:line="333" w:lineRule="auto" w:before="181"/>
        <w:ind w:left="850" w:right="846"/>
        <w:jc w:val="both"/>
      </w:pPr>
      <w:r>
        <w:rPr>
          <w:color w:val="2D3648"/>
        </w:rPr>
        <w:t>As TestPro 360 targets total penetration across the remaining 20% of the district, the focus shifts toward advanced analytics, regional epidemiology dashboards, and full-scale ABDM ecosystem onboarding—solidifying Gomati's position as a blueprint for healthcare digitization across Northeast India.</w:t>
      </w:r>
    </w:p>
    <w:sectPr>
      <w:pgSz w:w="11910" w:h="16840"/>
      <w:pgMar w:header="0" w:footer="447" w:top="1100" w:bottom="64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1344">
              <wp:simplePos x="0" y="0"/>
              <wp:positionH relativeFrom="page">
                <wp:posOffset>527299</wp:posOffset>
              </wp:positionH>
              <wp:positionV relativeFrom="page">
                <wp:posOffset>10268501</wp:posOffset>
              </wp:positionV>
              <wp:extent cx="2398395" cy="1270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398395" cy="127000"/>
                      </a:xfrm>
                      <a:prstGeom prst="rect">
                        <a:avLst/>
                      </a:prstGeom>
                    </wps:spPr>
                    <wps:txbx>
                      <w:txbxContent>
                        <w:p>
                          <w:pPr>
                            <w:spacing w:line="171" w:lineRule="exact" w:before="0"/>
                            <w:ind w:left="20" w:right="0" w:firstLine="0"/>
                            <w:jc w:val="left"/>
                            <w:rPr>
                              <w:sz w:val="16"/>
                            </w:rPr>
                          </w:pPr>
                          <w:r>
                            <w:rPr>
                              <w:color w:val="708095"/>
                              <w:sz w:val="16"/>
                            </w:rPr>
                            <w:t>TestPro</w:t>
                          </w:r>
                          <w:r>
                            <w:rPr>
                              <w:color w:val="708095"/>
                              <w:spacing w:val="-8"/>
                              <w:sz w:val="16"/>
                            </w:rPr>
                            <w:t> </w:t>
                          </w:r>
                          <w:r>
                            <w:rPr>
                              <w:color w:val="708095"/>
                              <w:sz w:val="16"/>
                            </w:rPr>
                            <w:t>360</w:t>
                          </w:r>
                          <w:r>
                            <w:rPr>
                              <w:color w:val="708095"/>
                              <w:spacing w:val="-8"/>
                              <w:sz w:val="16"/>
                            </w:rPr>
                            <w:t> </w:t>
                          </w:r>
                          <w:r>
                            <w:rPr>
                              <w:color w:val="708095"/>
                              <w:sz w:val="16"/>
                            </w:rPr>
                            <w:t>•</w:t>
                          </w:r>
                          <w:r>
                            <w:rPr>
                              <w:color w:val="708095"/>
                              <w:spacing w:val="-8"/>
                              <w:sz w:val="16"/>
                            </w:rPr>
                            <w:t> </w:t>
                          </w:r>
                          <w:r>
                            <w:rPr>
                              <w:color w:val="708095"/>
                              <w:sz w:val="16"/>
                            </w:rPr>
                            <w:t>Gomati</w:t>
                          </w:r>
                          <w:r>
                            <w:rPr>
                              <w:color w:val="708095"/>
                              <w:spacing w:val="-8"/>
                              <w:sz w:val="16"/>
                            </w:rPr>
                            <w:t> </w:t>
                          </w:r>
                          <w:r>
                            <w:rPr>
                              <w:color w:val="708095"/>
                              <w:sz w:val="16"/>
                            </w:rPr>
                            <w:t>District</w:t>
                          </w:r>
                          <w:r>
                            <w:rPr>
                              <w:color w:val="708095"/>
                              <w:spacing w:val="-8"/>
                              <w:sz w:val="16"/>
                            </w:rPr>
                            <w:t> </w:t>
                          </w:r>
                          <w:r>
                            <w:rPr>
                              <w:color w:val="708095"/>
                              <w:sz w:val="16"/>
                            </w:rPr>
                            <w:t>Digitization</w:t>
                          </w:r>
                          <w:r>
                            <w:rPr>
                              <w:color w:val="708095"/>
                              <w:spacing w:val="-7"/>
                              <w:sz w:val="16"/>
                            </w:rPr>
                            <w:t> </w:t>
                          </w:r>
                          <w:r>
                            <w:rPr>
                              <w:color w:val="708095"/>
                              <w:sz w:val="16"/>
                            </w:rPr>
                            <w:t>Case</w:t>
                          </w:r>
                          <w:r>
                            <w:rPr>
                              <w:color w:val="708095"/>
                              <w:spacing w:val="-8"/>
                              <w:sz w:val="16"/>
                            </w:rPr>
                            <w:t> </w:t>
                          </w:r>
                          <w:r>
                            <w:rPr>
                              <w:color w:val="708095"/>
                              <w:spacing w:val="-4"/>
                              <w:sz w:val="16"/>
                            </w:rPr>
                            <w:t>Study</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519684pt;margin-top:808.543457pt;width:188.85pt;height:10pt;mso-position-horizontal-relative:page;mso-position-vertical-relative:page;z-index:-15835136" type="#_x0000_t202" id="docshape1" filled="false" stroked="false">
              <v:textbox inset="0,0,0,0">
                <w:txbxContent>
                  <w:p>
                    <w:pPr>
                      <w:spacing w:line="171" w:lineRule="exact" w:before="0"/>
                      <w:ind w:left="20" w:right="0" w:firstLine="0"/>
                      <w:jc w:val="left"/>
                      <w:rPr>
                        <w:sz w:val="16"/>
                      </w:rPr>
                    </w:pPr>
                    <w:r>
                      <w:rPr>
                        <w:color w:val="708095"/>
                        <w:sz w:val="16"/>
                      </w:rPr>
                      <w:t>TestPro</w:t>
                    </w:r>
                    <w:r>
                      <w:rPr>
                        <w:color w:val="708095"/>
                        <w:spacing w:val="-8"/>
                        <w:sz w:val="16"/>
                      </w:rPr>
                      <w:t> </w:t>
                    </w:r>
                    <w:r>
                      <w:rPr>
                        <w:color w:val="708095"/>
                        <w:sz w:val="16"/>
                      </w:rPr>
                      <w:t>360</w:t>
                    </w:r>
                    <w:r>
                      <w:rPr>
                        <w:color w:val="708095"/>
                        <w:spacing w:val="-8"/>
                        <w:sz w:val="16"/>
                      </w:rPr>
                      <w:t> </w:t>
                    </w:r>
                    <w:r>
                      <w:rPr>
                        <w:color w:val="708095"/>
                        <w:sz w:val="16"/>
                      </w:rPr>
                      <w:t>•</w:t>
                    </w:r>
                    <w:r>
                      <w:rPr>
                        <w:color w:val="708095"/>
                        <w:spacing w:val="-8"/>
                        <w:sz w:val="16"/>
                      </w:rPr>
                      <w:t> </w:t>
                    </w:r>
                    <w:r>
                      <w:rPr>
                        <w:color w:val="708095"/>
                        <w:sz w:val="16"/>
                      </w:rPr>
                      <w:t>Gomati</w:t>
                    </w:r>
                    <w:r>
                      <w:rPr>
                        <w:color w:val="708095"/>
                        <w:spacing w:val="-8"/>
                        <w:sz w:val="16"/>
                      </w:rPr>
                      <w:t> </w:t>
                    </w:r>
                    <w:r>
                      <w:rPr>
                        <w:color w:val="708095"/>
                        <w:sz w:val="16"/>
                      </w:rPr>
                      <w:t>District</w:t>
                    </w:r>
                    <w:r>
                      <w:rPr>
                        <w:color w:val="708095"/>
                        <w:spacing w:val="-8"/>
                        <w:sz w:val="16"/>
                      </w:rPr>
                      <w:t> </w:t>
                    </w:r>
                    <w:r>
                      <w:rPr>
                        <w:color w:val="708095"/>
                        <w:sz w:val="16"/>
                      </w:rPr>
                      <w:t>Digitization</w:t>
                    </w:r>
                    <w:r>
                      <w:rPr>
                        <w:color w:val="708095"/>
                        <w:spacing w:val="-7"/>
                        <w:sz w:val="16"/>
                      </w:rPr>
                      <w:t> </w:t>
                    </w:r>
                    <w:r>
                      <w:rPr>
                        <w:color w:val="708095"/>
                        <w:sz w:val="16"/>
                      </w:rPr>
                      <w:t>Case</w:t>
                    </w:r>
                    <w:r>
                      <w:rPr>
                        <w:color w:val="708095"/>
                        <w:spacing w:val="-8"/>
                        <w:sz w:val="16"/>
                      </w:rPr>
                      <w:t> </w:t>
                    </w:r>
                    <w:r>
                      <w:rPr>
                        <w:color w:val="708095"/>
                        <w:spacing w:val="-4"/>
                        <w:sz w:val="16"/>
                      </w:rPr>
                      <w:t>Study</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1856">
              <wp:simplePos x="0" y="0"/>
              <wp:positionH relativeFrom="page">
                <wp:posOffset>6491554</wp:posOffset>
              </wp:positionH>
              <wp:positionV relativeFrom="page">
                <wp:posOffset>10268501</wp:posOffset>
              </wp:positionV>
              <wp:extent cx="541655" cy="1270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41655" cy="127000"/>
                      </a:xfrm>
                      <a:prstGeom prst="rect">
                        <a:avLst/>
                      </a:prstGeom>
                    </wps:spPr>
                    <wps:txbx>
                      <w:txbxContent>
                        <w:p>
                          <w:pPr>
                            <w:spacing w:line="171" w:lineRule="exact" w:before="0"/>
                            <w:ind w:left="20" w:right="0" w:firstLine="0"/>
                            <w:jc w:val="left"/>
                            <w:rPr>
                              <w:sz w:val="16"/>
                            </w:rPr>
                          </w:pPr>
                          <w:r>
                            <w:rPr>
                              <w:color w:val="708095"/>
                              <w:sz w:val="16"/>
                            </w:rPr>
                            <w:t>Page</w:t>
                          </w:r>
                          <w:r>
                            <w:rPr>
                              <w:color w:val="708095"/>
                              <w:spacing w:val="-4"/>
                              <w:sz w:val="16"/>
                            </w:rPr>
                            <w:t> </w:t>
                          </w:r>
                          <w:r>
                            <w:rPr>
                              <w:color w:val="708095"/>
                              <w:sz w:val="16"/>
                            </w:rPr>
                            <w:fldChar w:fldCharType="begin"/>
                          </w:r>
                          <w:r>
                            <w:rPr>
                              <w:color w:val="708095"/>
                              <w:sz w:val="16"/>
                            </w:rPr>
                            <w:instrText> PAGE </w:instrText>
                          </w:r>
                          <w:r>
                            <w:rPr>
                              <w:color w:val="708095"/>
                              <w:sz w:val="16"/>
                            </w:rPr>
                            <w:fldChar w:fldCharType="separate"/>
                          </w:r>
                          <w:r>
                            <w:rPr>
                              <w:color w:val="708095"/>
                              <w:sz w:val="16"/>
                            </w:rPr>
                            <w:t>1</w:t>
                          </w:r>
                          <w:r>
                            <w:rPr>
                              <w:color w:val="708095"/>
                              <w:sz w:val="16"/>
                            </w:rPr>
                            <w:fldChar w:fldCharType="end"/>
                          </w:r>
                          <w:r>
                            <w:rPr>
                              <w:color w:val="708095"/>
                              <w:spacing w:val="-4"/>
                              <w:sz w:val="16"/>
                            </w:rPr>
                            <w:t> </w:t>
                          </w:r>
                          <w:r>
                            <w:rPr>
                              <w:color w:val="708095"/>
                              <w:sz w:val="16"/>
                            </w:rPr>
                            <w:t>of</w:t>
                          </w:r>
                          <w:r>
                            <w:rPr>
                              <w:color w:val="708095"/>
                              <w:spacing w:val="-3"/>
                              <w:sz w:val="16"/>
                            </w:rPr>
                            <w:t> </w:t>
                          </w:r>
                          <w:r>
                            <w:rPr>
                              <w:color w:val="708095"/>
                              <w:spacing w:val="-10"/>
                              <w:sz w:val="16"/>
                            </w:rPr>
                            <w:fldChar w:fldCharType="begin"/>
                          </w:r>
                          <w:r>
                            <w:rPr>
                              <w:color w:val="708095"/>
                              <w:spacing w:val="-10"/>
                              <w:sz w:val="16"/>
                            </w:rPr>
                            <w:instrText> NUMPAGES </w:instrText>
                          </w:r>
                          <w:r>
                            <w:rPr>
                              <w:color w:val="708095"/>
                              <w:spacing w:val="-10"/>
                              <w:sz w:val="16"/>
                            </w:rPr>
                            <w:fldChar w:fldCharType="separate"/>
                          </w:r>
                          <w:r>
                            <w:rPr>
                              <w:color w:val="708095"/>
                              <w:spacing w:val="-10"/>
                              <w:sz w:val="16"/>
                            </w:rPr>
                            <w:t>3</w:t>
                          </w:r>
                          <w:r>
                            <w:rPr>
                              <w:color w:val="708095"/>
                              <w:spacing w:val="-10"/>
                              <w:sz w:val="16"/>
                            </w:rPr>
                            <w:fldChar w:fldCharType="end"/>
                          </w:r>
                        </w:p>
                      </w:txbxContent>
                    </wps:txbx>
                    <wps:bodyPr wrap="square" lIns="0" tIns="0" rIns="0" bIns="0" rtlCol="0">
                      <a:noAutofit/>
                    </wps:bodyPr>
                  </wps:wsp>
                </a:graphicData>
              </a:graphic>
            </wp:anchor>
          </w:drawing>
        </mc:Choice>
        <mc:Fallback>
          <w:pict>
            <v:shape style="position:absolute;margin-left:511.146057pt;margin-top:808.543457pt;width:42.65pt;height:10pt;mso-position-horizontal-relative:page;mso-position-vertical-relative:page;z-index:-15834624" type="#_x0000_t202" id="docshape2" filled="false" stroked="false">
              <v:textbox inset="0,0,0,0">
                <w:txbxContent>
                  <w:p>
                    <w:pPr>
                      <w:spacing w:line="171" w:lineRule="exact" w:before="0"/>
                      <w:ind w:left="20" w:right="0" w:firstLine="0"/>
                      <w:jc w:val="left"/>
                      <w:rPr>
                        <w:sz w:val="16"/>
                      </w:rPr>
                    </w:pPr>
                    <w:r>
                      <w:rPr>
                        <w:color w:val="708095"/>
                        <w:sz w:val="16"/>
                      </w:rPr>
                      <w:t>Page</w:t>
                    </w:r>
                    <w:r>
                      <w:rPr>
                        <w:color w:val="708095"/>
                        <w:spacing w:val="-4"/>
                        <w:sz w:val="16"/>
                      </w:rPr>
                      <w:t> </w:t>
                    </w:r>
                    <w:r>
                      <w:rPr>
                        <w:color w:val="708095"/>
                        <w:sz w:val="16"/>
                      </w:rPr>
                      <w:fldChar w:fldCharType="begin"/>
                    </w:r>
                    <w:r>
                      <w:rPr>
                        <w:color w:val="708095"/>
                        <w:sz w:val="16"/>
                      </w:rPr>
                      <w:instrText> PAGE </w:instrText>
                    </w:r>
                    <w:r>
                      <w:rPr>
                        <w:color w:val="708095"/>
                        <w:sz w:val="16"/>
                      </w:rPr>
                      <w:fldChar w:fldCharType="separate"/>
                    </w:r>
                    <w:r>
                      <w:rPr>
                        <w:color w:val="708095"/>
                        <w:sz w:val="16"/>
                      </w:rPr>
                      <w:t>1</w:t>
                    </w:r>
                    <w:r>
                      <w:rPr>
                        <w:color w:val="708095"/>
                        <w:sz w:val="16"/>
                      </w:rPr>
                      <w:fldChar w:fldCharType="end"/>
                    </w:r>
                    <w:r>
                      <w:rPr>
                        <w:color w:val="708095"/>
                        <w:spacing w:val="-4"/>
                        <w:sz w:val="16"/>
                      </w:rPr>
                      <w:t> </w:t>
                    </w:r>
                    <w:r>
                      <w:rPr>
                        <w:color w:val="708095"/>
                        <w:sz w:val="16"/>
                      </w:rPr>
                      <w:t>of</w:t>
                    </w:r>
                    <w:r>
                      <w:rPr>
                        <w:color w:val="708095"/>
                        <w:spacing w:val="-3"/>
                        <w:sz w:val="16"/>
                      </w:rPr>
                      <w:t> </w:t>
                    </w:r>
                    <w:r>
                      <w:rPr>
                        <w:color w:val="708095"/>
                        <w:spacing w:val="-10"/>
                        <w:sz w:val="16"/>
                      </w:rPr>
                      <w:fldChar w:fldCharType="begin"/>
                    </w:r>
                    <w:r>
                      <w:rPr>
                        <w:color w:val="708095"/>
                        <w:spacing w:val="-10"/>
                        <w:sz w:val="16"/>
                      </w:rPr>
                      <w:instrText> NUMPAGES </w:instrText>
                    </w:r>
                    <w:r>
                      <w:rPr>
                        <w:color w:val="708095"/>
                        <w:spacing w:val="-10"/>
                        <w:sz w:val="16"/>
                      </w:rPr>
                      <w:fldChar w:fldCharType="separate"/>
                    </w:r>
                    <w:r>
                      <w:rPr>
                        <w:color w:val="708095"/>
                        <w:spacing w:val="-10"/>
                        <w:sz w:val="16"/>
                      </w:rPr>
                      <w:t>3</w:t>
                    </w:r>
                    <w:r>
                      <w:rPr>
                        <w:color w:val="708095"/>
                        <w:spacing w:val="-1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106" w:hanging="256"/>
        <w:jc w:val="left"/>
      </w:pPr>
      <w:rPr>
        <w:rFonts w:hint="default" w:ascii="Arial" w:hAnsi="Arial" w:eastAsia="Arial" w:cs="Arial"/>
        <w:b/>
        <w:bCs/>
        <w:i w:val="0"/>
        <w:iCs w:val="0"/>
        <w:color w:val="2B5282"/>
        <w:spacing w:val="0"/>
        <w:w w:val="100"/>
        <w:sz w:val="23"/>
        <w:szCs w:val="23"/>
        <w:lang w:val="en-US" w:eastAsia="en-US" w:bidi="ar-SA"/>
      </w:rPr>
    </w:lvl>
    <w:lvl w:ilvl="1">
      <w:start w:val="0"/>
      <w:numFmt w:val="bullet"/>
      <w:lvlText w:val="•"/>
      <w:lvlJc w:val="left"/>
      <w:pPr>
        <w:ind w:left="2180" w:hanging="256"/>
      </w:pPr>
      <w:rPr>
        <w:rFonts w:hint="default"/>
        <w:lang w:val="en-US" w:eastAsia="en-US" w:bidi="ar-SA"/>
      </w:rPr>
    </w:lvl>
    <w:lvl w:ilvl="2">
      <w:start w:val="0"/>
      <w:numFmt w:val="bullet"/>
      <w:lvlText w:val="•"/>
      <w:lvlJc w:val="left"/>
      <w:pPr>
        <w:ind w:left="3261" w:hanging="256"/>
      </w:pPr>
      <w:rPr>
        <w:rFonts w:hint="default"/>
        <w:lang w:val="en-US" w:eastAsia="en-US" w:bidi="ar-SA"/>
      </w:rPr>
    </w:lvl>
    <w:lvl w:ilvl="3">
      <w:start w:val="0"/>
      <w:numFmt w:val="bullet"/>
      <w:lvlText w:val="•"/>
      <w:lvlJc w:val="left"/>
      <w:pPr>
        <w:ind w:left="4341" w:hanging="256"/>
      </w:pPr>
      <w:rPr>
        <w:rFonts w:hint="default"/>
        <w:lang w:val="en-US" w:eastAsia="en-US" w:bidi="ar-SA"/>
      </w:rPr>
    </w:lvl>
    <w:lvl w:ilvl="4">
      <w:start w:val="0"/>
      <w:numFmt w:val="bullet"/>
      <w:lvlText w:val="•"/>
      <w:lvlJc w:val="left"/>
      <w:pPr>
        <w:ind w:left="5422" w:hanging="256"/>
      </w:pPr>
      <w:rPr>
        <w:rFonts w:hint="default"/>
        <w:lang w:val="en-US" w:eastAsia="en-US" w:bidi="ar-SA"/>
      </w:rPr>
    </w:lvl>
    <w:lvl w:ilvl="5">
      <w:start w:val="0"/>
      <w:numFmt w:val="bullet"/>
      <w:lvlText w:val="•"/>
      <w:lvlJc w:val="left"/>
      <w:pPr>
        <w:ind w:left="6502" w:hanging="256"/>
      </w:pPr>
      <w:rPr>
        <w:rFonts w:hint="default"/>
        <w:lang w:val="en-US" w:eastAsia="en-US" w:bidi="ar-SA"/>
      </w:rPr>
    </w:lvl>
    <w:lvl w:ilvl="6">
      <w:start w:val="0"/>
      <w:numFmt w:val="bullet"/>
      <w:lvlText w:val="•"/>
      <w:lvlJc w:val="left"/>
      <w:pPr>
        <w:ind w:left="7583" w:hanging="256"/>
      </w:pPr>
      <w:rPr>
        <w:rFonts w:hint="default"/>
        <w:lang w:val="en-US" w:eastAsia="en-US" w:bidi="ar-SA"/>
      </w:rPr>
    </w:lvl>
    <w:lvl w:ilvl="7">
      <w:start w:val="0"/>
      <w:numFmt w:val="bullet"/>
      <w:lvlText w:val="•"/>
      <w:lvlJc w:val="left"/>
      <w:pPr>
        <w:ind w:left="8663" w:hanging="256"/>
      </w:pPr>
      <w:rPr>
        <w:rFonts w:hint="default"/>
        <w:lang w:val="en-US" w:eastAsia="en-US" w:bidi="ar-SA"/>
      </w:rPr>
    </w:lvl>
    <w:lvl w:ilvl="8">
      <w:start w:val="0"/>
      <w:numFmt w:val="bullet"/>
      <w:lvlText w:val="•"/>
      <w:lvlJc w:val="left"/>
      <w:pPr>
        <w:ind w:left="9744" w:hanging="256"/>
      </w:pPr>
      <w:rPr>
        <w:rFonts w:hint="default"/>
        <w:lang w:val="en-US" w:eastAsia="en-US" w:bidi="ar-SA"/>
      </w:rPr>
    </w:lvl>
  </w:abstractNum>
  <w:abstractNum w:abstractNumId="0">
    <w:multiLevelType w:val="hybridMultilevel"/>
    <w:lvl w:ilvl="0">
      <w:start w:val="0"/>
      <w:numFmt w:val="bullet"/>
      <w:lvlText w:val="•"/>
      <w:lvlJc w:val="left"/>
      <w:pPr>
        <w:ind w:left="1150" w:hanging="132"/>
      </w:pPr>
      <w:rPr>
        <w:rFonts w:hint="default" w:ascii="Arial MT" w:hAnsi="Arial MT" w:eastAsia="Arial MT" w:cs="Arial MT"/>
        <w:b w:val="0"/>
        <w:bCs w:val="0"/>
        <w:i w:val="0"/>
        <w:iCs w:val="0"/>
        <w:color w:val="2D3648"/>
        <w:spacing w:val="0"/>
        <w:w w:val="99"/>
        <w:sz w:val="21"/>
        <w:szCs w:val="21"/>
        <w:lang w:val="en-US" w:eastAsia="en-US" w:bidi="ar-SA"/>
      </w:rPr>
    </w:lvl>
    <w:lvl w:ilvl="1">
      <w:start w:val="0"/>
      <w:numFmt w:val="bullet"/>
      <w:lvlText w:val="•"/>
      <w:lvlJc w:val="left"/>
      <w:pPr>
        <w:ind w:left="2234" w:hanging="132"/>
      </w:pPr>
      <w:rPr>
        <w:rFonts w:hint="default"/>
        <w:lang w:val="en-US" w:eastAsia="en-US" w:bidi="ar-SA"/>
      </w:rPr>
    </w:lvl>
    <w:lvl w:ilvl="2">
      <w:start w:val="0"/>
      <w:numFmt w:val="bullet"/>
      <w:lvlText w:val="•"/>
      <w:lvlJc w:val="left"/>
      <w:pPr>
        <w:ind w:left="3309" w:hanging="132"/>
      </w:pPr>
      <w:rPr>
        <w:rFonts w:hint="default"/>
        <w:lang w:val="en-US" w:eastAsia="en-US" w:bidi="ar-SA"/>
      </w:rPr>
    </w:lvl>
    <w:lvl w:ilvl="3">
      <w:start w:val="0"/>
      <w:numFmt w:val="bullet"/>
      <w:lvlText w:val="•"/>
      <w:lvlJc w:val="left"/>
      <w:pPr>
        <w:ind w:left="4383" w:hanging="132"/>
      </w:pPr>
      <w:rPr>
        <w:rFonts w:hint="default"/>
        <w:lang w:val="en-US" w:eastAsia="en-US" w:bidi="ar-SA"/>
      </w:rPr>
    </w:lvl>
    <w:lvl w:ilvl="4">
      <w:start w:val="0"/>
      <w:numFmt w:val="bullet"/>
      <w:lvlText w:val="•"/>
      <w:lvlJc w:val="left"/>
      <w:pPr>
        <w:ind w:left="5458" w:hanging="132"/>
      </w:pPr>
      <w:rPr>
        <w:rFonts w:hint="default"/>
        <w:lang w:val="en-US" w:eastAsia="en-US" w:bidi="ar-SA"/>
      </w:rPr>
    </w:lvl>
    <w:lvl w:ilvl="5">
      <w:start w:val="0"/>
      <w:numFmt w:val="bullet"/>
      <w:lvlText w:val="•"/>
      <w:lvlJc w:val="left"/>
      <w:pPr>
        <w:ind w:left="6532" w:hanging="132"/>
      </w:pPr>
      <w:rPr>
        <w:rFonts w:hint="default"/>
        <w:lang w:val="en-US" w:eastAsia="en-US" w:bidi="ar-SA"/>
      </w:rPr>
    </w:lvl>
    <w:lvl w:ilvl="6">
      <w:start w:val="0"/>
      <w:numFmt w:val="bullet"/>
      <w:lvlText w:val="•"/>
      <w:lvlJc w:val="left"/>
      <w:pPr>
        <w:ind w:left="7607" w:hanging="132"/>
      </w:pPr>
      <w:rPr>
        <w:rFonts w:hint="default"/>
        <w:lang w:val="en-US" w:eastAsia="en-US" w:bidi="ar-SA"/>
      </w:rPr>
    </w:lvl>
    <w:lvl w:ilvl="7">
      <w:start w:val="0"/>
      <w:numFmt w:val="bullet"/>
      <w:lvlText w:val="•"/>
      <w:lvlJc w:val="left"/>
      <w:pPr>
        <w:ind w:left="8681" w:hanging="132"/>
      </w:pPr>
      <w:rPr>
        <w:rFonts w:hint="default"/>
        <w:lang w:val="en-US" w:eastAsia="en-US" w:bidi="ar-SA"/>
      </w:rPr>
    </w:lvl>
    <w:lvl w:ilvl="8">
      <w:start w:val="0"/>
      <w:numFmt w:val="bullet"/>
      <w:lvlText w:val="•"/>
      <w:lvlJc w:val="left"/>
      <w:pPr>
        <w:ind w:left="9756" w:hanging="132"/>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1"/>
      <w:szCs w:val="21"/>
      <w:lang w:val="en-US" w:eastAsia="en-US" w:bidi="ar-SA"/>
    </w:rPr>
  </w:style>
  <w:style w:styleId="Heading1" w:type="paragraph">
    <w:name w:val="Heading 1"/>
    <w:basedOn w:val="Normal"/>
    <w:uiPriority w:val="1"/>
    <w:qFormat/>
    <w:pPr>
      <w:ind w:left="1060"/>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spacing w:before="227"/>
      <w:ind w:left="1105" w:hanging="255"/>
      <w:outlineLvl w:val="2"/>
    </w:pPr>
    <w:rPr>
      <w:rFonts w:ascii="Arial" w:hAnsi="Arial" w:eastAsia="Arial" w:cs="Arial"/>
      <w:b/>
      <w:bCs/>
      <w:sz w:val="23"/>
      <w:szCs w:val="23"/>
      <w:lang w:val="en-US" w:eastAsia="en-US" w:bidi="ar-SA"/>
    </w:rPr>
  </w:style>
  <w:style w:styleId="ListParagraph" w:type="paragraph">
    <w:name w:val="List Paragraph"/>
    <w:basedOn w:val="Normal"/>
    <w:uiPriority w:val="1"/>
    <w:qFormat/>
    <w:pPr>
      <w:spacing w:before="91"/>
      <w:ind w:left="1105" w:hanging="255"/>
    </w:pPr>
    <w:rPr>
      <w:rFonts w:ascii="Arial MT" w:hAnsi="Arial MT" w:eastAsia="Arial MT" w:cs="Arial MT"/>
      <w:lang w:val="en-US" w:eastAsia="en-US" w:bidi="ar-SA"/>
    </w:rPr>
  </w:style>
  <w:style w:styleId="TableParagraph" w:type="paragraph">
    <w:name w:val="Table Paragraph"/>
    <w:basedOn w:val="Normal"/>
    <w:uiPriority w:val="1"/>
    <w:qFormat/>
    <w:pPr>
      <w:spacing w:before="167"/>
      <w:ind w:left="157"/>
    </w:pPr>
    <w:rPr>
      <w:rFonts w:ascii="Arial MT" w:hAnsi="Arial MT" w:eastAsia="Arial MT" w:cs="Arial M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Gomati District Digitization Case Study</dc:title>
  <dcterms:created xsi:type="dcterms:W3CDTF">2026-06-05T10:11:03Z</dcterms:created>
  <dcterms:modified xsi:type="dcterms:W3CDTF">2026-06-05T10:11:03Z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2026-06-05T00:00:00Z</vt:filetime>
  </property>
  <property fmtid="{D5CDD505-2E9C-101B-9397-08002B2CF9AE}" pid="4" name="Producer">
    <vt:lpwstr>WeasyPrint 62.3</vt:lpwstr>
  </property>
  <property fmtid="{D5CDD505-2E9C-101B-9397-08002B2CF9AE}" pid="5" name="LastSaved">
    <vt:filetime>2026-06-05T00:00:00Z</vt:filetime>
  </property>
</Properties>
</file>